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4F1" w14:textId="77777777" w:rsidR="00B94FA3" w:rsidRPr="00094629" w:rsidRDefault="004C0222" w:rsidP="004C0222">
      <w:pPr>
        <w:rPr>
          <w:sz w:val="56"/>
          <w:szCs w:val="56"/>
        </w:rPr>
      </w:pPr>
      <w:r>
        <w:rPr>
          <w:noProof/>
          <w:sz w:val="56"/>
          <w:szCs w:val="56"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329733" wp14:editId="23A10984">
                <wp:simplePos x="0" y="0"/>
                <wp:positionH relativeFrom="column">
                  <wp:posOffset>-102361</wp:posOffset>
                </wp:positionH>
                <wp:positionV relativeFrom="paragraph">
                  <wp:posOffset>32077</wp:posOffset>
                </wp:positionV>
                <wp:extent cx="5930020" cy="9225481"/>
                <wp:effectExtent l="0" t="0" r="13970" b="13970"/>
                <wp:wrapNone/>
                <wp:docPr id="18" name="Rectângulo arredond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020" cy="92254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29757" w14:textId="77777777" w:rsidR="00667057" w:rsidRPr="00094629" w:rsidRDefault="00667057" w:rsidP="00FE12B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bookmarkStart w:id="0" w:name="_Hlk484758815"/>
                            <w:bookmarkEnd w:id="0"/>
                          </w:p>
                          <w:p w14:paraId="49329758" w14:textId="77777777" w:rsidR="00667057" w:rsidRPr="00094629" w:rsidRDefault="00667057" w:rsidP="00EE761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94629">
                              <w:rPr>
                                <w:sz w:val="56"/>
                                <w:szCs w:val="56"/>
                              </w:rPr>
                              <w:t>PROJE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TO DE COMPARTILHAMENTO DE INFRA</w:t>
                            </w:r>
                            <w:r w:rsidRPr="00094629">
                              <w:rPr>
                                <w:sz w:val="56"/>
                                <w:szCs w:val="56"/>
                              </w:rPr>
                              <w:t>ESTRUTURA</w:t>
                            </w:r>
                          </w:p>
                          <w:p w14:paraId="49329759" w14:textId="77777777" w:rsidR="00667057" w:rsidRDefault="00667057" w:rsidP="00742A9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94629">
                              <w:rPr>
                                <w:sz w:val="56"/>
                                <w:szCs w:val="56"/>
                              </w:rPr>
                              <w:t>DA REDE ELÉTRICA</w:t>
                            </w:r>
                          </w:p>
                          <w:p w14:paraId="4932975D" w14:textId="77777777" w:rsidR="00667057" w:rsidRDefault="00667057" w:rsidP="00BC4DDA">
                            <w:pPr>
                              <w:rPr>
                                <w:noProof/>
                                <w:lang w:eastAsia="pt-BR"/>
                              </w:rPr>
                            </w:pPr>
                          </w:p>
                          <w:p w14:paraId="4932975E" w14:textId="0F7C96DE" w:rsidR="00667057" w:rsidRDefault="00667057" w:rsidP="00A8408E">
                            <w:pPr>
                              <w:jc w:val="center"/>
                              <w:rPr>
                                <w:noProof/>
                                <w:lang w:eastAsia="pt-BR"/>
                              </w:rPr>
                            </w:pPr>
                          </w:p>
                          <w:p w14:paraId="39B487F5" w14:textId="5DD09C84" w:rsidR="006650B3" w:rsidRDefault="006650B3" w:rsidP="00A8408E">
                            <w:pPr>
                              <w:jc w:val="center"/>
                              <w:rPr>
                                <w:noProof/>
                                <w:lang w:eastAsia="pt-BR"/>
                              </w:rPr>
                            </w:pPr>
                          </w:p>
                          <w:p w14:paraId="27115DFA" w14:textId="5DC54883" w:rsidR="006650B3" w:rsidRDefault="002A653F" w:rsidP="00560EF1">
                            <w:pPr>
                              <w:jc w:val="center"/>
                              <w:rPr>
                                <w:noProof/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</w:rPr>
                              <w:t>LOGO EMPRESA</w:t>
                            </w:r>
                          </w:p>
                          <w:p w14:paraId="55B7D8A5" w14:textId="08FF045E" w:rsidR="006650B3" w:rsidRDefault="006650B3" w:rsidP="00A8408E">
                            <w:pPr>
                              <w:jc w:val="center"/>
                              <w:rPr>
                                <w:noProof/>
                                <w:lang w:eastAsia="pt-BR"/>
                              </w:rPr>
                            </w:pPr>
                          </w:p>
                          <w:p w14:paraId="13B1B26F" w14:textId="77777777" w:rsidR="006650B3" w:rsidRDefault="006650B3" w:rsidP="00DD6ECD">
                            <w:pPr>
                              <w:rPr>
                                <w:noProof/>
                                <w:lang w:eastAsia="pt-BR"/>
                              </w:rPr>
                            </w:pPr>
                          </w:p>
                          <w:p w14:paraId="74C74040" w14:textId="353CB438" w:rsidR="00B44899" w:rsidRDefault="00667057" w:rsidP="00130DB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F94E84">
                              <w:rPr>
                                <w:sz w:val="56"/>
                                <w:szCs w:val="56"/>
                              </w:rPr>
                              <w:t xml:space="preserve">ROTA </w:t>
                            </w:r>
                            <w:r w:rsidR="00A60437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B4D90">
                              <w:rPr>
                                <w:sz w:val="56"/>
                                <w:szCs w:val="56"/>
                              </w:rPr>
                              <w:t>GRAVATÁ</w:t>
                            </w:r>
                            <w:proofErr w:type="gramEnd"/>
                          </w:p>
                          <w:p w14:paraId="29250472" w14:textId="77777777" w:rsidR="00DD6ECD" w:rsidRPr="00F55CC6" w:rsidRDefault="00DD6ECD" w:rsidP="00130DB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9329761" w14:textId="00D030FD" w:rsidR="00667057" w:rsidRPr="00A64C22" w:rsidRDefault="00DD6ECD" w:rsidP="001C2994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MARÇO </w:t>
                            </w:r>
                            <w:r w:rsidR="003A2F4F">
                              <w:rPr>
                                <w:sz w:val="56"/>
                                <w:szCs w:val="56"/>
                              </w:rPr>
                              <w:t>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29733" id="Rectângulo arredondado 18" o:spid="_x0000_s1026" style="position:absolute;margin-left:-8.05pt;margin-top:2.55pt;width:466.95pt;height:726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O1RAIAAHwEAAAOAAAAZHJzL2Uyb0RvYy54bWysVFFu1DAQ/UfiDpb/abLL7raNmq2qliKk&#10;AhWFA8zaTmJwPGHs3Ww5DlfhYkyctGyBL0Q+rLFn5s3Me3bOzvetEztDwaIv5ewol8J4hdr6upSf&#10;Pl6/OJEiRPAaHHpTynsT5Pn6+bOzvivMHBt02pBgEB+KvitlE2NXZFlQjWkhHGFnPDsrpBYib6nO&#10;NEHP6K3L5nm+ynok3REqEwKfXo1OuU74VWVUfF9VwUThSsm9xbRSWjfDmq3PoKgJusaqqQ34hy5a&#10;sJ6LPkJdQQSxJfsHVGsVYcAqHilsM6wqq0yagaeZ5b9Nc9dAZ9IsTE7oHmkK/w9WvdvdkrCatWOl&#10;PLSs0Qdm7cd3X28dCiAyGlk+jYIjmK6+CwVn3XW3NAwcuhtUX4LweNmAr80FEfaNAc1Nzob47EnC&#10;sAmcKjb9W9RcDLYRE3P7itoBkDkR+yTQ/aNAZh+F4sPl6cs8n7OOin2n8/lycTLWgOIhvaMQXxts&#10;xWCUknDr9TBQqgG7mxCTTHqaFfRnKarWseg7cGK2Wq2OU9dQTMEZFA+YaV50Vl9b59KG6s2lI8Gp&#10;pbxO35QcDsOcFz33u5wvUxdPfOEQIk/f3yDSHOmyDty+8jrZEawbbe7S+Ynsgd9Rp7jf7CfJNqjv&#10;mXbC8Qnwk2WjQfomRc/Xv5Th6xbISOHeeJbudLZYDO8lbRbL44F0OvRsDj3gFUOVMkoxmpdxfGPb&#10;jmzdcKVZmtzjBctd2fhwL8aupr75irP15A0d7lPUr5/G+icAAAD//wMAUEsDBBQABgAIAAAAIQDT&#10;QTSC3QAAAAoBAAAPAAAAZHJzL2Rvd25yZXYueG1sTI9BT4QwEIXvJv6HZky87bYY2RWkbIyJXo2s&#10;B4+FjkCkU5YWFv31jic9TV7elzfvFYfVDWLBKfSeNCRbBQKp8banVsPb8WlzByJEQ9YMnlDDFwY4&#10;lJcXhcmtP9MrLlVsBYdQyI2GLsYxlzI0HToTtn5EYu/DT85EllMr7WTOHO4GeaPUTjrTE3/ozIiP&#10;HTaf1ew0NFbNanpfXrI6jdX3Mp9IPp+0vr5aH+5BRFzjHwy/9bk6lNyp9jPZIAYNm2SXMKoh5cN+&#10;lux5Ss3gbbrPQJaF/D+h/AEAAP//AwBQSwECLQAUAAYACAAAACEAtoM4kv4AAADhAQAAEwAAAAAA&#10;AAAAAAAAAAAAAAAAW0NvbnRlbnRfVHlwZXNdLnhtbFBLAQItABQABgAIAAAAIQA4/SH/1gAAAJQB&#10;AAALAAAAAAAAAAAAAAAAAC8BAABfcmVscy8ucmVsc1BLAQItABQABgAIAAAAIQBfOuO1RAIAAHwE&#10;AAAOAAAAAAAAAAAAAAAAAC4CAABkcnMvZTJvRG9jLnhtbFBLAQItABQABgAIAAAAIQDTQTSC3QAA&#10;AAoBAAAPAAAAAAAAAAAAAAAAAJ4EAABkcnMvZG93bnJldi54bWxQSwUGAAAAAAQABADzAAAAqAUA&#10;AAAA&#10;">
                <v:textbox>
                  <w:txbxContent>
                    <w:p w14:paraId="49329757" w14:textId="77777777" w:rsidR="00667057" w:rsidRPr="00094629" w:rsidRDefault="00667057" w:rsidP="00FE12B1">
                      <w:pPr>
                        <w:rPr>
                          <w:sz w:val="56"/>
                          <w:szCs w:val="56"/>
                        </w:rPr>
                      </w:pPr>
                      <w:bookmarkStart w:id="1" w:name="_Hlk484758815"/>
                      <w:bookmarkEnd w:id="1"/>
                    </w:p>
                    <w:p w14:paraId="49329758" w14:textId="77777777" w:rsidR="00667057" w:rsidRPr="00094629" w:rsidRDefault="00667057" w:rsidP="00EE761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94629">
                        <w:rPr>
                          <w:sz w:val="56"/>
                          <w:szCs w:val="56"/>
                        </w:rPr>
                        <w:t>PROJE</w:t>
                      </w:r>
                      <w:r>
                        <w:rPr>
                          <w:sz w:val="56"/>
                          <w:szCs w:val="56"/>
                        </w:rPr>
                        <w:t>TO DE COMPARTILHAMENTO DE INFRA</w:t>
                      </w:r>
                      <w:r w:rsidRPr="00094629">
                        <w:rPr>
                          <w:sz w:val="56"/>
                          <w:szCs w:val="56"/>
                        </w:rPr>
                        <w:t>ESTRUTURA</w:t>
                      </w:r>
                    </w:p>
                    <w:p w14:paraId="49329759" w14:textId="77777777" w:rsidR="00667057" w:rsidRDefault="00667057" w:rsidP="00742A9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94629">
                        <w:rPr>
                          <w:sz w:val="56"/>
                          <w:szCs w:val="56"/>
                        </w:rPr>
                        <w:t>DA REDE ELÉTRICA</w:t>
                      </w:r>
                    </w:p>
                    <w:p w14:paraId="4932975D" w14:textId="77777777" w:rsidR="00667057" w:rsidRDefault="00667057" w:rsidP="00BC4DDA">
                      <w:pPr>
                        <w:rPr>
                          <w:noProof/>
                          <w:lang w:eastAsia="pt-BR"/>
                        </w:rPr>
                      </w:pPr>
                    </w:p>
                    <w:p w14:paraId="4932975E" w14:textId="0F7C96DE" w:rsidR="00667057" w:rsidRDefault="00667057" w:rsidP="00A8408E">
                      <w:pPr>
                        <w:jc w:val="center"/>
                        <w:rPr>
                          <w:noProof/>
                          <w:lang w:eastAsia="pt-BR"/>
                        </w:rPr>
                      </w:pPr>
                    </w:p>
                    <w:p w14:paraId="39B487F5" w14:textId="5DD09C84" w:rsidR="006650B3" w:rsidRDefault="006650B3" w:rsidP="00A8408E">
                      <w:pPr>
                        <w:jc w:val="center"/>
                        <w:rPr>
                          <w:noProof/>
                          <w:lang w:eastAsia="pt-BR"/>
                        </w:rPr>
                      </w:pPr>
                    </w:p>
                    <w:p w14:paraId="27115DFA" w14:textId="5DC54883" w:rsidR="006650B3" w:rsidRDefault="002A653F" w:rsidP="00560EF1">
                      <w:pPr>
                        <w:jc w:val="center"/>
                        <w:rPr>
                          <w:noProof/>
                          <w:lang w:eastAsia="pt-BR"/>
                        </w:rPr>
                      </w:pPr>
                      <w:r>
                        <w:rPr>
                          <w:noProof/>
                        </w:rPr>
                        <w:t>LOGO EMPRESA</w:t>
                      </w:r>
                    </w:p>
                    <w:p w14:paraId="55B7D8A5" w14:textId="08FF045E" w:rsidR="006650B3" w:rsidRDefault="006650B3" w:rsidP="00A8408E">
                      <w:pPr>
                        <w:jc w:val="center"/>
                        <w:rPr>
                          <w:noProof/>
                          <w:lang w:eastAsia="pt-BR"/>
                        </w:rPr>
                      </w:pPr>
                    </w:p>
                    <w:p w14:paraId="13B1B26F" w14:textId="77777777" w:rsidR="006650B3" w:rsidRDefault="006650B3" w:rsidP="00DD6ECD">
                      <w:pPr>
                        <w:rPr>
                          <w:noProof/>
                          <w:lang w:eastAsia="pt-BR"/>
                        </w:rPr>
                      </w:pPr>
                    </w:p>
                    <w:p w14:paraId="74C74040" w14:textId="353CB438" w:rsidR="00B44899" w:rsidRDefault="00667057" w:rsidP="00130DB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F94E84">
                        <w:rPr>
                          <w:sz w:val="56"/>
                          <w:szCs w:val="56"/>
                        </w:rPr>
                        <w:t xml:space="preserve">ROTA </w:t>
                      </w:r>
                      <w:r w:rsidR="00A60437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FB4D90">
                        <w:rPr>
                          <w:sz w:val="56"/>
                          <w:szCs w:val="56"/>
                        </w:rPr>
                        <w:t>GRAVATÁ</w:t>
                      </w:r>
                      <w:proofErr w:type="gramEnd"/>
                    </w:p>
                    <w:p w14:paraId="29250472" w14:textId="77777777" w:rsidR="00DD6ECD" w:rsidRPr="00F55CC6" w:rsidRDefault="00DD6ECD" w:rsidP="00130DB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49329761" w14:textId="00D030FD" w:rsidR="00667057" w:rsidRPr="00A64C22" w:rsidRDefault="00DD6ECD" w:rsidP="001C2994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MARÇO </w:t>
                      </w:r>
                      <w:r w:rsidR="003A2F4F">
                        <w:rPr>
                          <w:sz w:val="56"/>
                          <w:szCs w:val="56"/>
                        </w:rPr>
                        <w:t>DE 2022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3294F9" w14:textId="431622F2" w:rsidR="004C0222" w:rsidRDefault="004C0222" w:rsidP="00E627D5">
      <w:pPr>
        <w:rPr>
          <w:sz w:val="56"/>
          <w:szCs w:val="56"/>
        </w:rPr>
      </w:pPr>
    </w:p>
    <w:p w14:paraId="43476FE3" w14:textId="269C265E" w:rsidR="00E627D5" w:rsidRDefault="00E627D5" w:rsidP="00E627D5">
      <w:pPr>
        <w:rPr>
          <w:sz w:val="56"/>
          <w:szCs w:val="56"/>
        </w:rPr>
      </w:pPr>
    </w:p>
    <w:p w14:paraId="4F78A1E4" w14:textId="61E77514" w:rsidR="00E627D5" w:rsidRDefault="00E627D5" w:rsidP="00E627D5">
      <w:pPr>
        <w:rPr>
          <w:sz w:val="56"/>
          <w:szCs w:val="56"/>
        </w:rPr>
      </w:pPr>
    </w:p>
    <w:p w14:paraId="07836486" w14:textId="56B41D81" w:rsidR="00E627D5" w:rsidRDefault="00E627D5" w:rsidP="00E627D5">
      <w:pPr>
        <w:rPr>
          <w:sz w:val="56"/>
          <w:szCs w:val="56"/>
        </w:rPr>
      </w:pPr>
    </w:p>
    <w:p w14:paraId="56DCB9E0" w14:textId="6CD3A24F" w:rsidR="00E627D5" w:rsidRDefault="00E627D5" w:rsidP="00E627D5">
      <w:pPr>
        <w:rPr>
          <w:sz w:val="56"/>
          <w:szCs w:val="56"/>
        </w:rPr>
      </w:pPr>
    </w:p>
    <w:p w14:paraId="0E06AC09" w14:textId="31028826" w:rsidR="00E627D5" w:rsidRDefault="00E627D5" w:rsidP="00E627D5">
      <w:pPr>
        <w:rPr>
          <w:sz w:val="56"/>
          <w:szCs w:val="56"/>
        </w:rPr>
      </w:pPr>
    </w:p>
    <w:p w14:paraId="492DDA18" w14:textId="7F149EB6" w:rsidR="00E627D5" w:rsidRDefault="00E627D5" w:rsidP="00E627D5">
      <w:pPr>
        <w:rPr>
          <w:sz w:val="56"/>
          <w:szCs w:val="56"/>
        </w:rPr>
      </w:pPr>
    </w:p>
    <w:p w14:paraId="55199DB5" w14:textId="52C410AE" w:rsidR="00E627D5" w:rsidRDefault="00E627D5" w:rsidP="00E627D5">
      <w:pPr>
        <w:rPr>
          <w:sz w:val="56"/>
          <w:szCs w:val="56"/>
        </w:rPr>
      </w:pPr>
    </w:p>
    <w:p w14:paraId="46C0BA94" w14:textId="6AC291A9" w:rsidR="00E627D5" w:rsidRDefault="00E627D5" w:rsidP="00E627D5">
      <w:pPr>
        <w:rPr>
          <w:sz w:val="56"/>
          <w:szCs w:val="56"/>
        </w:rPr>
      </w:pPr>
    </w:p>
    <w:p w14:paraId="455AEEB0" w14:textId="4C83BE2A" w:rsidR="00E627D5" w:rsidRDefault="00E627D5" w:rsidP="00E627D5">
      <w:pPr>
        <w:rPr>
          <w:sz w:val="56"/>
          <w:szCs w:val="56"/>
        </w:rPr>
      </w:pPr>
    </w:p>
    <w:p w14:paraId="75231E22" w14:textId="5F47E620" w:rsidR="00E627D5" w:rsidRDefault="00E627D5" w:rsidP="00E627D5">
      <w:pPr>
        <w:rPr>
          <w:sz w:val="56"/>
          <w:szCs w:val="56"/>
        </w:rPr>
      </w:pPr>
    </w:p>
    <w:p w14:paraId="6454497E" w14:textId="109447E2" w:rsidR="00E627D5" w:rsidRDefault="00E627D5" w:rsidP="00E627D5">
      <w:pPr>
        <w:rPr>
          <w:sz w:val="56"/>
          <w:szCs w:val="56"/>
        </w:rPr>
      </w:pPr>
    </w:p>
    <w:p w14:paraId="23966C2A" w14:textId="5CC05089" w:rsidR="00E627D5" w:rsidRDefault="00E627D5" w:rsidP="00E627D5">
      <w:pPr>
        <w:rPr>
          <w:sz w:val="56"/>
          <w:szCs w:val="56"/>
        </w:rPr>
      </w:pPr>
    </w:p>
    <w:p w14:paraId="58DE8A55" w14:textId="77777777" w:rsidR="00E627D5" w:rsidRPr="00E627D5" w:rsidRDefault="00E627D5" w:rsidP="00E627D5">
      <w:pPr>
        <w:rPr>
          <w:sz w:val="56"/>
          <w:szCs w:val="56"/>
        </w:rPr>
      </w:pPr>
    </w:p>
    <w:sdt>
      <w:sdtPr>
        <w:rPr>
          <w:rFonts w:ascii="Times New Roman" w:hAnsi="Times New Roman" w:cs="Times New Roman"/>
          <w:b/>
          <w:bCs/>
        </w:rPr>
        <w:id w:val="-41787132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93294FA" w14:textId="77777777" w:rsidR="00EB665B" w:rsidRPr="00B74AF0" w:rsidRDefault="00B9286C" w:rsidP="004C0222">
          <w:pPr>
            <w:rPr>
              <w:rFonts w:ascii="Times New Roman" w:hAnsi="Times New Roman" w:cs="Times New Roman"/>
            </w:rPr>
          </w:pPr>
          <w:r w:rsidRPr="00B74AF0">
            <w:rPr>
              <w:rFonts w:ascii="Times New Roman" w:hAnsi="Times New Roman" w:cs="Times New Roman"/>
            </w:rPr>
            <w:t>SUMÁRIO</w:t>
          </w:r>
        </w:p>
        <w:p w14:paraId="493294FB" w14:textId="77777777" w:rsidR="00EB665B" w:rsidRPr="00B74AF0" w:rsidRDefault="00EB665B" w:rsidP="00EB665B">
          <w:pPr>
            <w:rPr>
              <w:rFonts w:ascii="Times New Roman" w:hAnsi="Times New Roman" w:cs="Times New Roman"/>
              <w:lang w:eastAsia="pt-BR"/>
            </w:rPr>
          </w:pPr>
        </w:p>
        <w:p w14:paraId="493294FC" w14:textId="77777777" w:rsidR="00EB665B" w:rsidRPr="00B74AF0" w:rsidRDefault="00EB665B" w:rsidP="008F1B3E">
          <w:pPr>
            <w:pStyle w:val="Sumrio1"/>
            <w:numPr>
              <w:ilvl w:val="0"/>
              <w:numId w:val="14"/>
            </w:numPr>
          </w:pPr>
          <w:r w:rsidRPr="00B74AF0">
            <w:t>OBJETIVO</w:t>
          </w:r>
          <w:r w:rsidRPr="00B74AF0">
            <w:ptab w:relativeTo="margin" w:alignment="right" w:leader="dot"/>
          </w:r>
          <w:r w:rsidR="00B9286C" w:rsidRPr="00B74AF0">
            <w:t>2</w:t>
          </w:r>
        </w:p>
        <w:p w14:paraId="493294FD" w14:textId="77777777" w:rsidR="00EB665B" w:rsidRPr="00B74AF0" w:rsidRDefault="00EB665B" w:rsidP="008F1B3E">
          <w:pPr>
            <w:pStyle w:val="Sumrio1"/>
            <w:numPr>
              <w:ilvl w:val="0"/>
              <w:numId w:val="14"/>
            </w:numPr>
          </w:pPr>
          <w:r w:rsidRPr="00B74AF0">
            <w:t>MEMORIAL TÉCNICO DESCRITIVO</w:t>
          </w:r>
          <w:r w:rsidRPr="00B74AF0">
            <w:ptab w:relativeTo="margin" w:alignment="right" w:leader="dot"/>
          </w:r>
          <w:r w:rsidR="00B9286C" w:rsidRPr="00B74AF0">
            <w:t>3</w:t>
          </w:r>
        </w:p>
        <w:p w14:paraId="493294FE" w14:textId="77777777" w:rsidR="00EB665B" w:rsidRPr="00AB7890" w:rsidRDefault="007B6473" w:rsidP="007B6473">
          <w:pPr>
            <w:pStyle w:val="PargrafodaLista"/>
            <w:numPr>
              <w:ilvl w:val="1"/>
              <w:numId w:val="10"/>
            </w:numPr>
            <w:tabs>
              <w:tab w:val="left" w:pos="284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Materiais e equipamentos Utilizados pela Ocupante</w:t>
          </w:r>
          <w:r w:rsidR="00AB7890">
            <w:rPr>
              <w:rFonts w:ascii="Times New Roman" w:hAnsi="Times New Roman" w:cs="Times New Roman"/>
              <w:b/>
            </w:rPr>
            <w:t>……</w:t>
          </w:r>
          <w:r>
            <w:rPr>
              <w:rFonts w:ascii="Times New Roman" w:hAnsi="Times New Roman" w:cs="Times New Roman"/>
              <w:b/>
            </w:rPr>
            <w:t>...</w:t>
          </w:r>
          <w:r w:rsidR="00AB7890">
            <w:rPr>
              <w:rFonts w:ascii="Times New Roman" w:hAnsi="Times New Roman" w:cs="Times New Roman"/>
              <w:b/>
            </w:rPr>
            <w:t>……………………</w:t>
          </w:r>
          <w:proofErr w:type="gramStart"/>
          <w:r w:rsidR="00AB7890">
            <w:rPr>
              <w:rFonts w:ascii="Times New Roman" w:hAnsi="Times New Roman" w:cs="Times New Roman"/>
              <w:b/>
            </w:rPr>
            <w:t>…..</w:t>
          </w:r>
          <w:proofErr w:type="gramEnd"/>
          <w:r w:rsidR="00AB7890">
            <w:rPr>
              <w:rFonts w:ascii="Times New Roman" w:hAnsi="Times New Roman" w:cs="Times New Roman"/>
              <w:b/>
            </w:rPr>
            <w:t>…...</w:t>
          </w:r>
          <w:r w:rsidR="00B9286C" w:rsidRPr="00AB7890">
            <w:rPr>
              <w:rFonts w:ascii="Times New Roman" w:hAnsi="Times New Roman" w:cs="Times New Roman"/>
            </w:rPr>
            <w:t>3</w:t>
          </w:r>
        </w:p>
        <w:p w14:paraId="493294FF" w14:textId="77777777" w:rsidR="00EB665B" w:rsidRPr="00B74AF0" w:rsidRDefault="00EB665B" w:rsidP="00E3546F">
          <w:pPr>
            <w:pStyle w:val="Sumrio3"/>
            <w:numPr>
              <w:ilvl w:val="2"/>
              <w:numId w:val="11"/>
            </w:numPr>
            <w:rPr>
              <w:rFonts w:ascii="Times New Roman" w:hAnsi="Times New Roman" w:cs="Times New Roman"/>
            </w:rPr>
          </w:pPr>
          <w:r w:rsidRPr="00B74AF0">
            <w:rPr>
              <w:rFonts w:ascii="Times New Roman" w:hAnsi="Times New Roman" w:cs="Times New Roman"/>
            </w:rPr>
            <w:t>Informações quantitativas</w:t>
          </w:r>
          <w:r w:rsidRPr="00B74AF0">
            <w:rPr>
              <w:rFonts w:ascii="Times New Roman" w:hAnsi="Times New Roman" w:cs="Times New Roman"/>
            </w:rPr>
            <w:ptab w:relativeTo="margin" w:alignment="right" w:leader="dot"/>
          </w:r>
          <w:r w:rsidR="00B9286C" w:rsidRPr="00B74AF0">
            <w:rPr>
              <w:rFonts w:ascii="Times New Roman" w:hAnsi="Times New Roman" w:cs="Times New Roman"/>
            </w:rPr>
            <w:t>3</w:t>
          </w:r>
        </w:p>
        <w:p w14:paraId="49329500" w14:textId="77777777" w:rsidR="00EB665B" w:rsidRPr="00B74AF0" w:rsidRDefault="00EB665B" w:rsidP="00E3546F">
          <w:pPr>
            <w:pStyle w:val="Sumrio3"/>
            <w:numPr>
              <w:ilvl w:val="2"/>
              <w:numId w:val="12"/>
            </w:numPr>
            <w:rPr>
              <w:rFonts w:ascii="Times New Roman" w:hAnsi="Times New Roman" w:cs="Times New Roman"/>
            </w:rPr>
          </w:pPr>
          <w:r w:rsidRPr="00B74AF0">
            <w:rPr>
              <w:rFonts w:ascii="Times New Roman" w:hAnsi="Times New Roman" w:cs="Times New Roman"/>
            </w:rPr>
            <w:t>Princípios funcionais</w:t>
          </w:r>
          <w:r w:rsidR="00B9286C" w:rsidRPr="00B74AF0">
            <w:rPr>
              <w:rFonts w:ascii="Times New Roman" w:hAnsi="Times New Roman" w:cs="Times New Roman"/>
            </w:rPr>
            <w:ptab w:relativeTo="margin" w:alignment="right" w:leader="dot"/>
          </w:r>
          <w:r w:rsidR="00B9286C" w:rsidRPr="00B74AF0">
            <w:rPr>
              <w:rFonts w:ascii="Times New Roman" w:hAnsi="Times New Roman" w:cs="Times New Roman"/>
            </w:rPr>
            <w:t>3</w:t>
          </w:r>
          <w:r w:rsidR="00342930">
            <w:rPr>
              <w:rFonts w:ascii="Times New Roman" w:hAnsi="Times New Roman" w:cs="Times New Roman"/>
            </w:rPr>
            <w:t xml:space="preserve">       </w:t>
          </w:r>
        </w:p>
        <w:p w14:paraId="49329501" w14:textId="77777777" w:rsidR="00EB665B" w:rsidRPr="00342930" w:rsidRDefault="00342930" w:rsidP="008F1B3E">
          <w:pPr>
            <w:pStyle w:val="Sumrio1"/>
            <w:numPr>
              <w:ilvl w:val="0"/>
              <w:numId w:val="11"/>
            </w:numPr>
          </w:pPr>
          <w:r>
            <w:t>INSTALAÇÃO E LOCALIZAÇÃO ……………………………</w:t>
          </w:r>
          <w:r w:rsidR="00BE45BA">
            <w:t>…………</w:t>
          </w:r>
          <w:proofErr w:type="gramStart"/>
          <w:r w:rsidR="00BE45BA">
            <w:t>…..</w:t>
          </w:r>
          <w:proofErr w:type="gramEnd"/>
          <w:r>
            <w:t>………..6</w:t>
          </w:r>
        </w:p>
        <w:p w14:paraId="49329502" w14:textId="77777777" w:rsidR="00EB665B" w:rsidRPr="00B74AF0" w:rsidRDefault="00FB151D" w:rsidP="00E3546F">
          <w:pPr>
            <w:pStyle w:val="Sumrio3"/>
            <w:numPr>
              <w:ilvl w:val="1"/>
              <w:numId w:val="13"/>
            </w:numPr>
            <w:rPr>
              <w:rFonts w:ascii="Times New Roman" w:hAnsi="Times New Roman" w:cs="Times New Roman"/>
            </w:rPr>
          </w:pPr>
          <w:r w:rsidRPr="0028119B">
            <w:t xml:space="preserve">Plaqueta de Identificação da Solicitante </w:t>
          </w:r>
          <w:r w:rsidR="00B9286C" w:rsidRPr="00B74AF0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7</w:t>
          </w:r>
        </w:p>
        <w:p w14:paraId="49329503" w14:textId="77777777" w:rsidR="00EB665B" w:rsidRDefault="00BE14B8" w:rsidP="00BE14B8">
          <w:pPr>
            <w:pStyle w:val="Sumrio3"/>
            <w:numPr>
              <w:ilvl w:val="2"/>
              <w:numId w:val="13"/>
            </w:num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Afastamentos ………</w:t>
          </w:r>
          <w:r w:rsidR="00FB151D">
            <w:rPr>
              <w:rFonts w:ascii="Times New Roman" w:hAnsi="Times New Roman" w:cs="Times New Roman"/>
            </w:rPr>
            <w:t>……</w:t>
          </w:r>
          <w:r w:rsidR="00042148">
            <w:rPr>
              <w:rFonts w:ascii="Times New Roman" w:hAnsi="Times New Roman" w:cs="Times New Roman"/>
            </w:rPr>
            <w:t>………………</w:t>
          </w:r>
          <w:r w:rsidR="00FB151D">
            <w:rPr>
              <w:rFonts w:ascii="Times New Roman" w:hAnsi="Times New Roman" w:cs="Times New Roman"/>
            </w:rPr>
            <w:t>…………………7</w:t>
          </w:r>
        </w:p>
        <w:p w14:paraId="49329504" w14:textId="77777777" w:rsidR="00BE14B8" w:rsidRDefault="00776EC5" w:rsidP="00BE14B8">
          <w:pPr>
            <w:pStyle w:val="PargrafodaLista"/>
            <w:numPr>
              <w:ilvl w:val="2"/>
              <w:numId w:val="13"/>
            </w:numPr>
            <w:rPr>
              <w:lang w:eastAsia="pt-BR"/>
            </w:rPr>
          </w:pPr>
          <w:r>
            <w:rPr>
              <w:lang w:eastAsia="pt-BR"/>
            </w:rPr>
            <w:t xml:space="preserve">Fixação </w:t>
          </w:r>
          <w:r w:rsidR="00BE14B8">
            <w:rPr>
              <w:lang w:eastAsia="pt-BR"/>
            </w:rPr>
            <w:t>Faixa de Ocupação......</w:t>
          </w:r>
          <w:r>
            <w:rPr>
              <w:lang w:eastAsia="pt-BR"/>
            </w:rPr>
            <w:t>......................</w:t>
          </w:r>
          <w:r w:rsidR="00BE14B8">
            <w:rPr>
              <w:lang w:eastAsia="pt-BR"/>
            </w:rPr>
            <w:t>........................</w:t>
          </w:r>
          <w:r w:rsidR="0066560F">
            <w:rPr>
              <w:lang w:eastAsia="pt-BR"/>
            </w:rPr>
            <w:t>7</w:t>
          </w:r>
        </w:p>
        <w:p w14:paraId="49329506" w14:textId="31C02DF0" w:rsidR="00F57A6C" w:rsidRPr="00BE14B8" w:rsidRDefault="00F57A6C" w:rsidP="00B23067">
          <w:pPr>
            <w:pStyle w:val="PargrafodaLista"/>
            <w:numPr>
              <w:ilvl w:val="2"/>
              <w:numId w:val="13"/>
            </w:numPr>
            <w:rPr>
              <w:lang w:eastAsia="pt-BR"/>
            </w:rPr>
          </w:pPr>
          <w:r>
            <w:rPr>
              <w:lang w:eastAsia="pt-BR"/>
            </w:rPr>
            <w:t>Distância de Mínima Segurança ........................................... 7</w:t>
          </w:r>
        </w:p>
        <w:p w14:paraId="49329507" w14:textId="77777777" w:rsidR="00EB665B" w:rsidRPr="00B74AF0" w:rsidRDefault="00110FD4" w:rsidP="004B30DB">
          <w:pPr>
            <w:pStyle w:val="Sumrio3"/>
            <w:numPr>
              <w:ilvl w:val="0"/>
              <w:numId w:val="13"/>
            </w:num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INFRAEST</w:t>
          </w:r>
          <w:r w:rsidR="00DA04C3">
            <w:rPr>
              <w:rFonts w:ascii="Times New Roman" w:hAnsi="Times New Roman" w:cs="Times New Roman"/>
              <w:b/>
            </w:rPr>
            <w:t>RUTURA UTILIZADA PELA OCUPAMENTE</w:t>
          </w:r>
          <w:r w:rsidR="00B9286C" w:rsidRPr="00B74AF0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8</w:t>
          </w:r>
        </w:p>
        <w:p w14:paraId="49329508" w14:textId="77777777" w:rsidR="00BE45BA" w:rsidRPr="00BE45BA" w:rsidRDefault="00110FD4" w:rsidP="00042148">
          <w:pPr>
            <w:pStyle w:val="PargrafodaLista"/>
            <w:numPr>
              <w:ilvl w:val="1"/>
              <w:numId w:val="13"/>
            </w:numPr>
            <w:rPr>
              <w:rFonts w:ascii="Times New Roman" w:hAnsi="Times New Roman" w:cs="Times New Roman"/>
            </w:rPr>
          </w:pPr>
          <w:r w:rsidRPr="00110FD4">
            <w:rPr>
              <w:rFonts w:ascii="Times New Roman" w:hAnsi="Times New Roman" w:cs="Times New Roman"/>
            </w:rPr>
            <w:t>Informações quantitativa</w:t>
          </w:r>
          <w:r w:rsidR="00042148">
            <w:rPr>
              <w:rFonts w:ascii="Times New Roman" w:hAnsi="Times New Roman" w:cs="Times New Roman"/>
            </w:rPr>
            <w:t xml:space="preserve">s de pontos novos e agrupados </w:t>
          </w:r>
          <w:proofErr w:type="spellStart"/>
          <w:r w:rsidR="00042148">
            <w:rPr>
              <w:rFonts w:ascii="Times New Roman" w:hAnsi="Times New Roman" w:cs="Times New Roman"/>
            </w:rPr>
            <w:t>a</w:t>
          </w:r>
          <w:r w:rsidRPr="00110FD4">
            <w:rPr>
              <w:rFonts w:ascii="Times New Roman" w:hAnsi="Times New Roman" w:cs="Times New Roman"/>
            </w:rPr>
            <w:t>compartilhar</w:t>
          </w:r>
          <w:proofErr w:type="spellEnd"/>
          <w:r w:rsidR="00042148">
            <w:rPr>
              <w:rFonts w:ascii="Times New Roman" w:hAnsi="Times New Roman" w:cs="Times New Roman"/>
            </w:rPr>
            <w:t>…</w:t>
          </w:r>
          <w:r>
            <w:rPr>
              <w:rFonts w:ascii="Times New Roman" w:hAnsi="Times New Roman" w:cs="Times New Roman"/>
            </w:rPr>
            <w:t>…</w:t>
          </w:r>
          <w:proofErr w:type="gramStart"/>
          <w:r>
            <w:rPr>
              <w:rFonts w:ascii="Times New Roman" w:hAnsi="Times New Roman" w:cs="Times New Roman"/>
            </w:rPr>
            <w:t>…..</w:t>
          </w:r>
          <w:proofErr w:type="gramEnd"/>
          <w:r>
            <w:rPr>
              <w:rFonts w:ascii="Times New Roman" w:hAnsi="Times New Roman" w:cs="Times New Roman"/>
            </w:rPr>
            <w:t>8</w:t>
          </w:r>
        </w:p>
        <w:p w14:paraId="49329509" w14:textId="77777777" w:rsidR="007B6473" w:rsidRDefault="00BE45BA" w:rsidP="008F1B3E">
          <w:pPr>
            <w:pStyle w:val="Sumrio1"/>
            <w:numPr>
              <w:ilvl w:val="0"/>
              <w:numId w:val="13"/>
            </w:numPr>
          </w:pPr>
          <w:r w:rsidRPr="004B30DB">
            <w:t>MEMOR</w:t>
          </w:r>
          <w:r w:rsidR="004B30DB" w:rsidRPr="004B30DB">
            <w:t>IAL DE CÁLCULO DE ESFORÇOS…………</w:t>
          </w:r>
          <w:r w:rsidR="004B30DB">
            <w:t>……</w:t>
          </w:r>
          <w:r w:rsidRPr="004B30DB">
            <w:t>…………………</w:t>
          </w:r>
          <w:r w:rsidR="00DA04C3" w:rsidRPr="004B30DB">
            <w:t>……...</w:t>
          </w:r>
          <w:r w:rsidRPr="004B30DB">
            <w:t>.</w:t>
          </w:r>
          <w:r w:rsidR="007B6473">
            <w:t>8</w:t>
          </w:r>
        </w:p>
        <w:p w14:paraId="4932950A" w14:textId="77777777" w:rsidR="004B30DB" w:rsidRDefault="004B30DB" w:rsidP="008F1B3E">
          <w:pPr>
            <w:pStyle w:val="Sumrio1"/>
          </w:pPr>
          <w:r>
            <w:t xml:space="preserve">Tabelas de Tracionamento de Cabos </w:t>
          </w:r>
          <w:proofErr w:type="spellStart"/>
          <w:r>
            <w:t>Òpticos</w:t>
          </w:r>
          <w:proofErr w:type="spellEnd"/>
          <w:r>
            <w:t xml:space="preserve"> </w:t>
          </w:r>
          <w:r w:rsidR="00DA04C3" w:rsidRPr="004B30DB">
            <w:t>………………………………………</w:t>
          </w:r>
          <w:r>
            <w:t>…8</w:t>
          </w:r>
        </w:p>
        <w:p w14:paraId="4932950B" w14:textId="77777777" w:rsidR="004B30DB" w:rsidRDefault="004B30DB" w:rsidP="008F1B3E">
          <w:pPr>
            <w:pStyle w:val="Sumrio1"/>
          </w:pPr>
          <w:r>
            <w:t xml:space="preserve">Memória de </w:t>
          </w:r>
          <w:proofErr w:type="spellStart"/>
          <w:proofErr w:type="gramStart"/>
          <w:r>
            <w:t>Calculo</w:t>
          </w:r>
          <w:proofErr w:type="spellEnd"/>
          <w:proofErr w:type="gramEnd"/>
          <w:r>
            <w:t>…………………………………………………………...9</w:t>
          </w:r>
        </w:p>
        <w:p w14:paraId="4932950C" w14:textId="77777777" w:rsidR="004B30DB" w:rsidRPr="004B30DB" w:rsidRDefault="00DA04C3" w:rsidP="008F1B3E">
          <w:pPr>
            <w:pStyle w:val="Sumrio1"/>
          </w:pPr>
          <w:r w:rsidRPr="004B30DB">
            <w:t xml:space="preserve"> </w:t>
          </w:r>
          <w:r w:rsidR="004B30DB">
            <w:t xml:space="preserve">Relação de Postes </w:t>
          </w:r>
          <w:proofErr w:type="gramStart"/>
          <w:r w:rsidR="004B30DB">
            <w:t>Envolvidos  e</w:t>
          </w:r>
          <w:proofErr w:type="gramEnd"/>
          <w:r w:rsidR="004B30DB">
            <w:t xml:space="preserve"> Esforço Mecânico Resultante……………..10</w:t>
          </w:r>
        </w:p>
        <w:p w14:paraId="4932950D" w14:textId="77777777" w:rsidR="007B6473" w:rsidRPr="004B30DB" w:rsidRDefault="004B30DB" w:rsidP="008F1B3E">
          <w:pPr>
            <w:pStyle w:val="Sumrio1"/>
          </w:pPr>
          <w:r w:rsidRPr="004B30DB">
            <w:t xml:space="preserve">6. </w:t>
          </w:r>
          <w:r w:rsidR="007B6473" w:rsidRPr="004B30DB">
            <w:t>IMPLANTAÇÃO DA OCUPANTE ……………………………………</w:t>
          </w:r>
          <w:r w:rsidR="00DA04C3" w:rsidRPr="004B30DB">
            <w:t>…</w:t>
          </w:r>
          <w:r w:rsidR="000A4A99">
            <w:t>…</w:t>
          </w:r>
          <w:r w:rsidR="007B6473" w:rsidRPr="004B30DB">
            <w:t>….10</w:t>
          </w:r>
        </w:p>
        <w:p w14:paraId="4932950E" w14:textId="77777777" w:rsidR="00BE45BA" w:rsidRDefault="00DA04C3" w:rsidP="008F1B3E">
          <w:pPr>
            <w:pStyle w:val="Sumrio1"/>
          </w:pPr>
          <w:r>
            <w:t xml:space="preserve">     </w:t>
          </w:r>
          <w:proofErr w:type="gramStart"/>
          <w:r w:rsidR="00042148">
            <w:t xml:space="preserve">6.1 </w:t>
          </w:r>
          <w:r w:rsidR="00BE45BA" w:rsidRPr="007B6473">
            <w:t xml:space="preserve"> </w:t>
          </w:r>
          <w:r w:rsidR="007B6473" w:rsidRPr="007B6473">
            <w:t>Cronograma</w:t>
          </w:r>
          <w:proofErr w:type="gramEnd"/>
          <w:r w:rsidR="007B6473" w:rsidRPr="007B6473">
            <w:t xml:space="preserve"> de Implantação</w:t>
          </w:r>
          <w:r w:rsidR="007B6473">
            <w:t>…………………………………………………</w:t>
          </w:r>
          <w:r w:rsidR="004B30DB">
            <w:t>….</w:t>
          </w:r>
          <w:r w:rsidR="007B6473">
            <w:t>10</w:t>
          </w:r>
        </w:p>
        <w:p w14:paraId="4932950F" w14:textId="77777777" w:rsidR="007B6473" w:rsidRDefault="00DA04C3" w:rsidP="007B6473">
          <w:pPr>
            <w:rPr>
              <w:lang w:eastAsia="pt-BR"/>
            </w:rPr>
          </w:pPr>
          <w:r>
            <w:rPr>
              <w:lang w:eastAsia="pt-BR"/>
            </w:rPr>
            <w:t xml:space="preserve">     </w:t>
          </w:r>
          <w:r w:rsidR="00042148">
            <w:rPr>
              <w:lang w:eastAsia="pt-BR"/>
            </w:rPr>
            <w:t xml:space="preserve">              </w:t>
          </w:r>
          <w:r>
            <w:rPr>
              <w:lang w:eastAsia="pt-BR"/>
            </w:rPr>
            <w:t xml:space="preserve">  6</w:t>
          </w:r>
          <w:r w:rsidR="00042148">
            <w:rPr>
              <w:lang w:eastAsia="pt-BR"/>
            </w:rPr>
            <w:t>.1.1</w:t>
          </w:r>
          <w:r w:rsidR="007B6473">
            <w:rPr>
              <w:lang w:eastAsia="pt-BR"/>
            </w:rPr>
            <w:t xml:space="preserve"> Condições de Ocupação</w:t>
          </w:r>
          <w:r w:rsidR="007B6473" w:rsidRPr="007B6473">
            <w:rPr>
              <w:lang w:eastAsia="pt-BR"/>
            </w:rPr>
            <w:t>………………………………………………</w:t>
          </w:r>
          <w:proofErr w:type="gramStart"/>
          <w:r w:rsidR="007B6473" w:rsidRPr="007B6473">
            <w:rPr>
              <w:lang w:eastAsia="pt-BR"/>
            </w:rPr>
            <w:t>…</w:t>
          </w:r>
          <w:r w:rsidR="00042148">
            <w:rPr>
              <w:lang w:eastAsia="pt-BR"/>
            </w:rPr>
            <w:t>..</w:t>
          </w:r>
          <w:proofErr w:type="gramEnd"/>
          <w:r w:rsidR="007B6473" w:rsidRPr="007B6473">
            <w:rPr>
              <w:lang w:eastAsia="pt-BR"/>
            </w:rPr>
            <w:t>…………………………</w:t>
          </w:r>
          <w:r w:rsidR="007B6473">
            <w:rPr>
              <w:lang w:eastAsia="pt-BR"/>
            </w:rPr>
            <w:t>10</w:t>
          </w:r>
        </w:p>
        <w:p w14:paraId="49329510" w14:textId="77777777" w:rsidR="0031076C" w:rsidRDefault="0031076C" w:rsidP="007B6473">
          <w:pPr>
            <w:rPr>
              <w:lang w:eastAsia="pt-BR"/>
            </w:rPr>
          </w:pPr>
          <w:r>
            <w:rPr>
              <w:lang w:eastAsia="pt-BR"/>
            </w:rPr>
            <w:t xml:space="preserve">                    6.1.2 </w:t>
          </w:r>
          <w:r w:rsidRPr="0031076C">
            <w:rPr>
              <w:lang w:eastAsia="pt-BR"/>
            </w:rPr>
            <w:t>Rela</w:t>
          </w:r>
          <w:r>
            <w:rPr>
              <w:lang w:eastAsia="pt-BR"/>
            </w:rPr>
            <w:t>ção de Empresas Contratadas para Execução do Projeto………………………11</w:t>
          </w:r>
        </w:p>
        <w:p w14:paraId="49329511" w14:textId="77777777" w:rsidR="00110FD4" w:rsidRPr="00B95241" w:rsidRDefault="00DA04C3" w:rsidP="007B6473">
          <w:r>
            <w:rPr>
              <w:b/>
              <w:lang w:eastAsia="pt-BR"/>
            </w:rPr>
            <w:t xml:space="preserve">7. MEMORIAL DE </w:t>
          </w:r>
          <w:r w:rsidR="007B6473" w:rsidRPr="00DA04C3">
            <w:rPr>
              <w:b/>
              <w:lang w:eastAsia="pt-BR"/>
            </w:rPr>
            <w:t>SEGURANÇA</w:t>
          </w:r>
          <w:r w:rsidR="007B6473">
            <w:rPr>
              <w:lang w:eastAsia="pt-BR"/>
            </w:rPr>
            <w:t>……………………………………………………………………</w:t>
          </w:r>
          <w:r>
            <w:rPr>
              <w:lang w:eastAsia="pt-BR"/>
            </w:rPr>
            <w:t>.</w:t>
          </w:r>
          <w:r w:rsidR="007B6473">
            <w:rPr>
              <w:lang w:eastAsia="pt-BR"/>
            </w:rPr>
            <w:t>………………………</w:t>
          </w:r>
          <w:r w:rsidR="004B30DB">
            <w:rPr>
              <w:lang w:eastAsia="pt-BR"/>
            </w:rPr>
            <w:t>.</w:t>
          </w:r>
          <w:r w:rsidR="007B6473">
            <w:rPr>
              <w:lang w:eastAsia="pt-BR"/>
            </w:rPr>
            <w:t>11</w:t>
          </w:r>
        </w:p>
        <w:p w14:paraId="49329512" w14:textId="77777777" w:rsidR="00EB665B" w:rsidRPr="004B30DB" w:rsidRDefault="00DA04C3" w:rsidP="008F1B3E">
          <w:pPr>
            <w:pStyle w:val="Sumrio1"/>
          </w:pPr>
          <w:r w:rsidRPr="004B30DB">
            <w:t xml:space="preserve"> </w:t>
          </w:r>
          <w:r w:rsidR="004B30DB" w:rsidRPr="004B30DB">
            <w:t xml:space="preserve">7.1 </w:t>
          </w:r>
          <w:r w:rsidRPr="004B30DB">
            <w:t>Objetivo……………………………………………………………………………</w:t>
          </w:r>
          <w:proofErr w:type="gramStart"/>
          <w:r w:rsidR="004B30DB">
            <w:t>…..</w:t>
          </w:r>
          <w:proofErr w:type="gramEnd"/>
          <w:r w:rsidRPr="004B30DB">
            <w:t>11</w:t>
          </w:r>
        </w:p>
        <w:p w14:paraId="49329513" w14:textId="77777777" w:rsidR="00DA04C3" w:rsidRDefault="00DA04C3" w:rsidP="00DA04C3">
          <w:pPr>
            <w:rPr>
              <w:rFonts w:ascii="Times New Roman" w:hAnsi="Times New Roman" w:cs="Times New Roman"/>
            </w:rPr>
          </w:pPr>
          <w:r>
            <w:rPr>
              <w:lang w:eastAsia="pt-BR"/>
            </w:rPr>
            <w:t xml:space="preserve">       7.1.</w:t>
          </w:r>
          <w:r w:rsidR="004B30DB">
            <w:rPr>
              <w:lang w:eastAsia="pt-BR"/>
            </w:rPr>
            <w:t>1</w:t>
          </w:r>
          <w:r w:rsidRPr="00DA04C3">
            <w:rPr>
              <w:rFonts w:ascii="Times New Roman" w:hAnsi="Times New Roman" w:cs="Times New Roman"/>
            </w:rPr>
            <w:t xml:space="preserve"> Gerenciamento dos riscos e medidas preventivas de segurança</w:t>
          </w:r>
          <w:r>
            <w:rPr>
              <w:rFonts w:ascii="Times New Roman" w:hAnsi="Times New Roman" w:cs="Times New Roman"/>
            </w:rPr>
            <w:t>……………………...11</w:t>
          </w:r>
        </w:p>
        <w:p w14:paraId="49329514" w14:textId="77777777" w:rsidR="00042148" w:rsidRDefault="00042148" w:rsidP="00DA04C3">
          <w:pPr>
            <w:rPr>
              <w:rFonts w:ascii="Times New Roman" w:hAnsi="Times New Roman" w:cs="Times New Roman"/>
              <w:b/>
            </w:rPr>
          </w:pPr>
          <w:r w:rsidRPr="00042148">
            <w:rPr>
              <w:rFonts w:ascii="Times New Roman" w:hAnsi="Times New Roman" w:cs="Times New Roman"/>
              <w:b/>
            </w:rPr>
            <w:t>8.ANEXOS……………………………………………………………………………………</w:t>
          </w:r>
          <w:r>
            <w:rPr>
              <w:rFonts w:ascii="Times New Roman" w:hAnsi="Times New Roman" w:cs="Times New Roman"/>
              <w:b/>
            </w:rPr>
            <w:t>15</w:t>
          </w:r>
        </w:p>
        <w:p w14:paraId="49329515" w14:textId="77777777" w:rsidR="00B94FA3" w:rsidRDefault="00B94FA3" w:rsidP="00DA04C3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Anexo A – Especificação Técnica Cabo </w:t>
          </w:r>
          <w:proofErr w:type="spellStart"/>
          <w:r>
            <w:rPr>
              <w:rFonts w:ascii="Times New Roman" w:hAnsi="Times New Roman" w:cs="Times New Roman"/>
              <w:b/>
            </w:rPr>
            <w:t>òptico</w:t>
          </w:r>
          <w:proofErr w:type="spellEnd"/>
        </w:p>
        <w:p w14:paraId="49329516" w14:textId="77777777" w:rsidR="00B94FA3" w:rsidRDefault="00B94FA3" w:rsidP="00DA04C3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Anexo B </w:t>
          </w:r>
          <w:proofErr w:type="gramStart"/>
          <w:r>
            <w:rPr>
              <w:rFonts w:ascii="Times New Roman" w:hAnsi="Times New Roman" w:cs="Times New Roman"/>
              <w:b/>
            </w:rPr>
            <w:t>-  Especificação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Técnica Acessórios</w:t>
          </w:r>
        </w:p>
        <w:p w14:paraId="49329517" w14:textId="77777777" w:rsidR="00B94FA3" w:rsidRDefault="00B94FA3" w:rsidP="00DA04C3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Anexo C-   Especificação Técnica dos Equipamentos</w:t>
          </w:r>
        </w:p>
        <w:p w14:paraId="49329518" w14:textId="77777777" w:rsidR="00BE14B8" w:rsidRPr="00042148" w:rsidRDefault="00BE14B8" w:rsidP="00DA04C3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Anexo D-   </w:t>
          </w:r>
          <w:r w:rsidR="008C7D36">
            <w:rPr>
              <w:rFonts w:ascii="Times New Roman" w:hAnsi="Times New Roman" w:cs="Times New Roman"/>
              <w:b/>
            </w:rPr>
            <w:t>Gerenciamento de Risco e Medidas Preventivas de Segurança</w:t>
          </w:r>
        </w:p>
        <w:p w14:paraId="49329519" w14:textId="77777777" w:rsidR="00DC0779" w:rsidRPr="004C0222" w:rsidRDefault="00042148" w:rsidP="000136B4">
          <w:pPr>
            <w:rPr>
              <w:lang w:eastAsia="pt-BR"/>
            </w:rPr>
          </w:pPr>
          <w:r>
            <w:rPr>
              <w:rFonts w:ascii="Times New Roman" w:hAnsi="Times New Roman" w:cs="Times New Roman"/>
            </w:rPr>
            <w:t xml:space="preserve">      </w:t>
          </w:r>
        </w:p>
      </w:sdtContent>
    </w:sdt>
    <w:p w14:paraId="4932951A" w14:textId="77777777" w:rsidR="004C0222" w:rsidRDefault="004C0222">
      <w:pPr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br w:type="page"/>
      </w:r>
    </w:p>
    <w:p w14:paraId="4932951B" w14:textId="77777777" w:rsidR="00EE7F33" w:rsidRPr="00BE45BA" w:rsidRDefault="009230B6" w:rsidP="00E3546F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BE45BA">
        <w:rPr>
          <w:rFonts w:ascii="Times New Roman" w:hAnsi="Times New Roman" w:cs="Times New Roman"/>
          <w:b/>
        </w:rPr>
        <w:lastRenderedPageBreak/>
        <w:t>OBJETIVO</w:t>
      </w:r>
    </w:p>
    <w:p w14:paraId="4932951C" w14:textId="77777777" w:rsidR="009230B6" w:rsidRPr="00B74AF0" w:rsidRDefault="009230B6" w:rsidP="009230B6">
      <w:pPr>
        <w:pStyle w:val="PargrafodaLista"/>
        <w:ind w:left="426"/>
        <w:jc w:val="both"/>
        <w:rPr>
          <w:rFonts w:ascii="Times New Roman" w:hAnsi="Times New Roman" w:cs="Times New Roman"/>
          <w:b/>
        </w:rPr>
      </w:pPr>
    </w:p>
    <w:p w14:paraId="4932951D" w14:textId="77777777" w:rsidR="00027187" w:rsidRDefault="00027187" w:rsidP="003B2DAD">
      <w:pPr>
        <w:pStyle w:val="PargrafodaLista"/>
        <w:ind w:left="426"/>
        <w:jc w:val="both"/>
        <w:rPr>
          <w:rFonts w:ascii="Times New Roman" w:hAnsi="Times New Roman" w:cs="Times New Roman"/>
        </w:rPr>
      </w:pPr>
      <w:r w:rsidRPr="00027187">
        <w:rPr>
          <w:rFonts w:ascii="Times New Roman" w:hAnsi="Times New Roman" w:cs="Times New Roman"/>
        </w:rPr>
        <w:t>O presente projeto, objeto deste Memorial Descritivo, tem por finalidade o compartilhamento de postes das instalações elétricas de área urbana, de propriedade da CELPE, com envolvimento de redes secundárias e primárias até 13,8 kV, para exploração de Serviços de Telefonia Fixa Comutada e Transmissão de Dados</w:t>
      </w:r>
      <w:r>
        <w:rPr>
          <w:rFonts w:ascii="Times New Roman" w:hAnsi="Times New Roman" w:cs="Times New Roman"/>
        </w:rPr>
        <w:t>.</w:t>
      </w:r>
    </w:p>
    <w:p w14:paraId="4932951E" w14:textId="77777777" w:rsidR="003B2DAD" w:rsidRPr="00B74AF0" w:rsidRDefault="003B2DAD" w:rsidP="003B2DAD">
      <w:pPr>
        <w:pStyle w:val="PargrafodaLista"/>
        <w:ind w:left="426"/>
        <w:jc w:val="both"/>
        <w:rPr>
          <w:rFonts w:ascii="Times New Roman" w:hAnsi="Times New Roman" w:cs="Times New Roman"/>
        </w:rPr>
      </w:pPr>
    </w:p>
    <w:p w14:paraId="4932951F" w14:textId="77777777" w:rsidR="00833932" w:rsidRPr="00BE45BA" w:rsidRDefault="00D97F31" w:rsidP="00E3546F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BE45BA">
        <w:rPr>
          <w:rFonts w:ascii="Times New Roman" w:hAnsi="Times New Roman" w:cs="Times New Roman"/>
          <w:b/>
        </w:rPr>
        <w:t>MEMORIAL TÉCNICO DESCRITIVO</w:t>
      </w:r>
    </w:p>
    <w:p w14:paraId="49329520" w14:textId="77777777" w:rsidR="00027187" w:rsidRPr="00FB0461" w:rsidRDefault="006470DE" w:rsidP="00FB0461">
      <w:pPr>
        <w:jc w:val="both"/>
        <w:rPr>
          <w:rFonts w:ascii="Times New Roman" w:hAnsi="Times New Roman" w:cs="Times New Roman"/>
        </w:rPr>
      </w:pPr>
      <w:r w:rsidRPr="00B74AF0">
        <w:rPr>
          <w:rFonts w:ascii="Times New Roman" w:hAnsi="Times New Roman" w:cs="Times New Roman"/>
          <w:b/>
        </w:rPr>
        <w:t>Materiais e equipamentos utilizados pela Ocupante</w:t>
      </w:r>
    </w:p>
    <w:p w14:paraId="49329521" w14:textId="77777777" w:rsidR="00833932" w:rsidRPr="00B74AF0" w:rsidRDefault="006470DE" w:rsidP="00FB0461">
      <w:pPr>
        <w:pStyle w:val="Sumrio3"/>
        <w:numPr>
          <w:ilvl w:val="2"/>
          <w:numId w:val="10"/>
        </w:numPr>
        <w:rPr>
          <w:rFonts w:ascii="Times New Roman" w:hAnsi="Times New Roman" w:cs="Times New Roman"/>
          <w:b/>
        </w:rPr>
      </w:pPr>
      <w:r w:rsidRPr="00B74AF0">
        <w:rPr>
          <w:rFonts w:ascii="Times New Roman" w:hAnsi="Times New Roman" w:cs="Times New Roman"/>
          <w:b/>
        </w:rPr>
        <w:t>Informações quantitativas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839"/>
        <w:gridCol w:w="2840"/>
      </w:tblGrid>
      <w:tr w:rsidR="00644E0D" w:rsidRPr="00B74AF0" w14:paraId="49329525" w14:textId="77777777" w:rsidTr="00644E0D">
        <w:trPr>
          <w:trHeight w:val="274"/>
          <w:jc w:val="center"/>
        </w:trPr>
        <w:tc>
          <w:tcPr>
            <w:tcW w:w="2839" w:type="dxa"/>
            <w:shd w:val="clear" w:color="auto" w:fill="BFBFBF" w:themeFill="background1" w:themeFillShade="BF"/>
          </w:tcPr>
          <w:p w14:paraId="49329522" w14:textId="77777777" w:rsidR="00644E0D" w:rsidRPr="00644E0D" w:rsidRDefault="00644E0D" w:rsidP="00331A04">
            <w:pPr>
              <w:pStyle w:val="PargrafodaLista"/>
              <w:ind w:left="360"/>
              <w:jc w:val="center"/>
              <w:rPr>
                <w:rFonts w:ascii="Times New Roman" w:hAnsi="Times New Roman" w:cs="Times New Roman"/>
              </w:rPr>
            </w:pPr>
            <w:r w:rsidRPr="00644E0D">
              <w:rPr>
                <w:rFonts w:ascii="Times New Roman" w:hAnsi="Times New Roman" w:cs="Times New Roman"/>
              </w:rPr>
              <w:t>CABO ÓPTICO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49329523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49329524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UNIDADE</w:t>
            </w:r>
          </w:p>
        </w:tc>
      </w:tr>
      <w:tr w:rsidR="00644E0D" w:rsidRPr="00B74AF0" w14:paraId="49329529" w14:textId="77777777" w:rsidTr="005035AF">
        <w:trPr>
          <w:trHeight w:val="277"/>
          <w:jc w:val="center"/>
        </w:trPr>
        <w:tc>
          <w:tcPr>
            <w:tcW w:w="2839" w:type="dxa"/>
          </w:tcPr>
          <w:p w14:paraId="49329526" w14:textId="77777777" w:rsidR="00644E0D" w:rsidRPr="00B74AF0" w:rsidRDefault="00644E0D" w:rsidP="00A670BC">
            <w:pPr>
              <w:tabs>
                <w:tab w:val="left" w:pos="225"/>
                <w:tab w:val="center" w:pos="13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CFOA-SM-AS-</w:t>
            </w:r>
            <w:r w:rsidR="00A670BC">
              <w:rPr>
                <w:rFonts w:ascii="Times New Roman" w:hAnsi="Times New Roman" w:cs="Times New Roman"/>
              </w:rPr>
              <w:t>8</w:t>
            </w:r>
            <w:r w:rsidR="00297766">
              <w:rPr>
                <w:rFonts w:ascii="Times New Roman" w:hAnsi="Times New Roman" w:cs="Times New Roman"/>
              </w:rPr>
              <w:t>0G-12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9" w:type="dxa"/>
          </w:tcPr>
          <w:p w14:paraId="49329527" w14:textId="12FDA879" w:rsidR="00644E0D" w:rsidRPr="00644E0D" w:rsidRDefault="003A2F4F" w:rsidP="00DD16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840" w:type="dxa"/>
          </w:tcPr>
          <w:p w14:paraId="49329528" w14:textId="77777777" w:rsidR="00644E0D" w:rsidRPr="00644E0D" w:rsidRDefault="004276E3" w:rsidP="00644E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FA72CB">
              <w:rPr>
                <w:rFonts w:ascii="Times New Roman" w:hAnsi="Times New Roman" w:cs="Times New Roman"/>
                <w:b/>
              </w:rPr>
              <w:t>m</w:t>
            </w:r>
          </w:p>
        </w:tc>
      </w:tr>
    </w:tbl>
    <w:p w14:paraId="4932952A" w14:textId="77777777" w:rsidR="00644E0D" w:rsidRDefault="00644E0D" w:rsidP="00644E0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44E0D" w:rsidRPr="00B74AF0" w14:paraId="4932952D" w14:textId="77777777" w:rsidTr="00644E0D">
        <w:trPr>
          <w:jc w:val="center"/>
        </w:trPr>
        <w:tc>
          <w:tcPr>
            <w:tcW w:w="4322" w:type="dxa"/>
            <w:shd w:val="clear" w:color="auto" w:fill="BFBFBF" w:themeFill="background1" w:themeFillShade="BF"/>
          </w:tcPr>
          <w:p w14:paraId="4932952B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ACESSÓRIOS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4932952C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QUANTIDADE</w:t>
            </w:r>
          </w:p>
        </w:tc>
      </w:tr>
      <w:tr w:rsidR="00644E0D" w:rsidRPr="00B74AF0" w14:paraId="49329530" w14:textId="77777777" w:rsidTr="00644E0D">
        <w:trPr>
          <w:jc w:val="center"/>
        </w:trPr>
        <w:tc>
          <w:tcPr>
            <w:tcW w:w="4322" w:type="dxa"/>
          </w:tcPr>
          <w:p w14:paraId="4932952E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ABRAÇADEIRA BAP</w:t>
            </w:r>
          </w:p>
        </w:tc>
        <w:tc>
          <w:tcPr>
            <w:tcW w:w="4322" w:type="dxa"/>
          </w:tcPr>
          <w:p w14:paraId="4932952F" w14:textId="7FF9CF2E" w:rsidR="00644E0D" w:rsidRPr="00DD1600" w:rsidRDefault="00C22D22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644E0D" w:rsidRPr="00B74AF0" w14:paraId="49329533" w14:textId="77777777" w:rsidTr="00644E0D">
        <w:trPr>
          <w:jc w:val="center"/>
        </w:trPr>
        <w:tc>
          <w:tcPr>
            <w:tcW w:w="4322" w:type="dxa"/>
          </w:tcPr>
          <w:p w14:paraId="49329531" w14:textId="77777777" w:rsidR="00644E0D" w:rsidRPr="00B74AF0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CONJUNTO DE ANCORAGEM</w:t>
            </w:r>
          </w:p>
        </w:tc>
        <w:tc>
          <w:tcPr>
            <w:tcW w:w="4322" w:type="dxa"/>
          </w:tcPr>
          <w:p w14:paraId="49329532" w14:textId="3DBB1ECB" w:rsidR="00644E0D" w:rsidRPr="00DD1600" w:rsidRDefault="00C22D22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44E0D" w:rsidRPr="00B74AF0" w14:paraId="49329536" w14:textId="77777777" w:rsidTr="00644E0D">
        <w:trPr>
          <w:jc w:val="center"/>
        </w:trPr>
        <w:tc>
          <w:tcPr>
            <w:tcW w:w="4322" w:type="dxa"/>
          </w:tcPr>
          <w:p w14:paraId="49329534" w14:textId="77777777" w:rsidR="00644E0D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ALÇA PREFORMADA</w:t>
            </w:r>
          </w:p>
        </w:tc>
        <w:tc>
          <w:tcPr>
            <w:tcW w:w="4322" w:type="dxa"/>
          </w:tcPr>
          <w:p w14:paraId="49329535" w14:textId="3D07C270" w:rsidR="00644E0D" w:rsidRPr="00DD1600" w:rsidRDefault="00C22D22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644E0D" w:rsidRPr="00B74AF0" w14:paraId="49329539" w14:textId="77777777" w:rsidTr="00644E0D">
        <w:trPr>
          <w:jc w:val="center"/>
        </w:trPr>
        <w:tc>
          <w:tcPr>
            <w:tcW w:w="4322" w:type="dxa"/>
          </w:tcPr>
          <w:p w14:paraId="49329537" w14:textId="77777777" w:rsidR="00644E0D" w:rsidRDefault="00644E0D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SUPORTE DIELETRICO</w:t>
            </w:r>
          </w:p>
        </w:tc>
        <w:tc>
          <w:tcPr>
            <w:tcW w:w="4322" w:type="dxa"/>
          </w:tcPr>
          <w:p w14:paraId="49329538" w14:textId="299F2F7D" w:rsidR="00644E0D" w:rsidRPr="00DD1600" w:rsidRDefault="00E02045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3D0DBB" w:rsidRPr="00B74AF0" w14:paraId="4932953C" w14:textId="77777777" w:rsidTr="00644E0D">
        <w:trPr>
          <w:jc w:val="center"/>
        </w:trPr>
        <w:tc>
          <w:tcPr>
            <w:tcW w:w="4322" w:type="dxa"/>
          </w:tcPr>
          <w:p w14:paraId="4932953A" w14:textId="77777777" w:rsidR="003D0DBB" w:rsidRDefault="003D0DBB" w:rsidP="006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CORDOALHA DIELÉTRICA</w:t>
            </w:r>
          </w:p>
        </w:tc>
        <w:tc>
          <w:tcPr>
            <w:tcW w:w="4322" w:type="dxa"/>
          </w:tcPr>
          <w:p w14:paraId="4932953B" w14:textId="0A19FA47" w:rsidR="003D0DBB" w:rsidRDefault="00A40105" w:rsidP="0066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71M</w:t>
            </w:r>
          </w:p>
        </w:tc>
      </w:tr>
    </w:tbl>
    <w:p w14:paraId="4932953D" w14:textId="77777777" w:rsidR="00644E0D" w:rsidRDefault="00644E0D" w:rsidP="00644E0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858"/>
      </w:tblGrid>
      <w:tr w:rsidR="008037BF" w:rsidRPr="00B74AF0" w14:paraId="49329540" w14:textId="77777777" w:rsidTr="00260226">
        <w:trPr>
          <w:jc w:val="center"/>
        </w:trPr>
        <w:tc>
          <w:tcPr>
            <w:tcW w:w="4786" w:type="dxa"/>
            <w:shd w:val="clear" w:color="auto" w:fill="BFBFBF" w:themeFill="background1" w:themeFillShade="BF"/>
          </w:tcPr>
          <w:p w14:paraId="4932953E" w14:textId="77777777" w:rsidR="008037BF" w:rsidRPr="00B74AF0" w:rsidRDefault="008037BF" w:rsidP="00260226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EQUIPAMENTOS</w:t>
            </w:r>
          </w:p>
        </w:tc>
        <w:tc>
          <w:tcPr>
            <w:tcW w:w="3858" w:type="dxa"/>
            <w:shd w:val="clear" w:color="auto" w:fill="BFBFBF" w:themeFill="background1" w:themeFillShade="BF"/>
          </w:tcPr>
          <w:p w14:paraId="4932953F" w14:textId="77777777" w:rsidR="008037BF" w:rsidRPr="00B74AF0" w:rsidRDefault="008037BF" w:rsidP="00260226">
            <w:pPr>
              <w:jc w:val="center"/>
              <w:rPr>
                <w:rFonts w:ascii="Times New Roman" w:hAnsi="Times New Roman" w:cs="Times New Roman"/>
              </w:rPr>
            </w:pPr>
            <w:r w:rsidRPr="00B74AF0">
              <w:rPr>
                <w:rFonts w:ascii="Times New Roman" w:hAnsi="Times New Roman" w:cs="Times New Roman"/>
              </w:rPr>
              <w:t>QUANTIDADE</w:t>
            </w:r>
          </w:p>
        </w:tc>
      </w:tr>
      <w:tr w:rsidR="008037BF" w:rsidRPr="00B74AF0" w14:paraId="49329543" w14:textId="77777777" w:rsidTr="00260226">
        <w:trPr>
          <w:jc w:val="center"/>
        </w:trPr>
        <w:tc>
          <w:tcPr>
            <w:tcW w:w="4786" w:type="dxa"/>
          </w:tcPr>
          <w:p w14:paraId="49329541" w14:textId="77777777" w:rsidR="008037BF" w:rsidRPr="00644E0D" w:rsidRDefault="008037BF" w:rsidP="00260226">
            <w:pPr>
              <w:jc w:val="center"/>
              <w:rPr>
                <w:rFonts w:ascii="Times New Roman" w:hAnsi="Times New Roman" w:cs="Times New Roman"/>
              </w:rPr>
            </w:pPr>
            <w:r w:rsidRPr="00644E0D">
              <w:rPr>
                <w:rFonts w:ascii="Times New Roman" w:hAnsi="Times New Roman" w:cs="Times New Roman"/>
              </w:rPr>
              <w:t>CAIXA DE EMENDA</w:t>
            </w:r>
          </w:p>
        </w:tc>
        <w:tc>
          <w:tcPr>
            <w:tcW w:w="3858" w:type="dxa"/>
          </w:tcPr>
          <w:p w14:paraId="49329542" w14:textId="21A3235A" w:rsidR="008037BF" w:rsidRPr="00B74AF0" w:rsidRDefault="00A40105" w:rsidP="00260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37BF" w:rsidRPr="00B74AF0" w14:paraId="49329546" w14:textId="77777777" w:rsidTr="00260226">
        <w:trPr>
          <w:jc w:val="center"/>
        </w:trPr>
        <w:tc>
          <w:tcPr>
            <w:tcW w:w="4786" w:type="dxa"/>
          </w:tcPr>
          <w:p w14:paraId="49329544" w14:textId="77777777" w:rsidR="008037BF" w:rsidRPr="00644E0D" w:rsidRDefault="008037BF" w:rsidP="00260226">
            <w:pPr>
              <w:jc w:val="center"/>
              <w:rPr>
                <w:rFonts w:ascii="Times New Roman" w:hAnsi="Times New Roman" w:cs="Times New Roman"/>
              </w:rPr>
            </w:pPr>
            <w:r w:rsidRPr="00644E0D">
              <w:rPr>
                <w:rFonts w:ascii="Times New Roman" w:hAnsi="Times New Roman" w:cs="Times New Roman"/>
              </w:rPr>
              <w:t>RESERVA TÉCNICA PROJETADA</w:t>
            </w:r>
          </w:p>
        </w:tc>
        <w:tc>
          <w:tcPr>
            <w:tcW w:w="3858" w:type="dxa"/>
          </w:tcPr>
          <w:p w14:paraId="49329545" w14:textId="0A8FF7F5" w:rsidR="008037BF" w:rsidRPr="00B74AF0" w:rsidRDefault="00A40105" w:rsidP="00260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566D" w:rsidRPr="00B74AF0" w14:paraId="49329549" w14:textId="77777777" w:rsidTr="00260226">
        <w:trPr>
          <w:jc w:val="center"/>
        </w:trPr>
        <w:tc>
          <w:tcPr>
            <w:tcW w:w="4786" w:type="dxa"/>
          </w:tcPr>
          <w:p w14:paraId="49329547" w14:textId="77777777" w:rsidR="00E8566D" w:rsidRPr="00644E0D" w:rsidRDefault="00E8566D" w:rsidP="002602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CTO(</w:t>
            </w:r>
            <w:proofErr w:type="gramEnd"/>
            <w:r>
              <w:rPr>
                <w:rFonts w:ascii="Times New Roman" w:hAnsi="Times New Roman" w:cs="Times New Roman"/>
              </w:rPr>
              <w:t>CAIXA DE ATENDIMENTO ÓPTICO)</w:t>
            </w:r>
          </w:p>
        </w:tc>
        <w:tc>
          <w:tcPr>
            <w:tcW w:w="3858" w:type="dxa"/>
          </w:tcPr>
          <w:p w14:paraId="49329548" w14:textId="30CCC218" w:rsidR="00E8566D" w:rsidRDefault="00A73A81" w:rsidP="00260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14:paraId="4932954A" w14:textId="77777777" w:rsidR="008037BF" w:rsidRDefault="008037BF" w:rsidP="00644E0D">
      <w:pPr>
        <w:rPr>
          <w:rFonts w:ascii="Times New Roman" w:hAnsi="Times New Roman" w:cs="Times New Roman"/>
        </w:rPr>
      </w:pPr>
    </w:p>
    <w:p w14:paraId="4932954B" w14:textId="77777777" w:rsidR="00085E53" w:rsidRPr="00DD4ECF" w:rsidRDefault="00085E53" w:rsidP="00FB0461">
      <w:pPr>
        <w:pStyle w:val="Sumrio3"/>
        <w:numPr>
          <w:ilvl w:val="2"/>
          <w:numId w:val="10"/>
        </w:numPr>
        <w:rPr>
          <w:rFonts w:ascii="Times New Roman" w:hAnsi="Times New Roman" w:cs="Times New Roman"/>
          <w:b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Princípios funcionais</w:t>
      </w:r>
    </w:p>
    <w:p w14:paraId="4932954C" w14:textId="77777777" w:rsidR="00085E53" w:rsidRPr="00DD4ECF" w:rsidRDefault="00085E53" w:rsidP="0080305F">
      <w:pPr>
        <w:jc w:val="both"/>
        <w:rPr>
          <w:rFonts w:ascii="Times New Roman" w:hAnsi="Times New Roman" w:cs="Times New Roman"/>
          <w:b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Cabos ópticos</w:t>
      </w:r>
    </w:p>
    <w:p w14:paraId="4932954D" w14:textId="77777777" w:rsidR="00683104" w:rsidRPr="00DD4ECF" w:rsidRDefault="002B7AA0" w:rsidP="00E3546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Tipo 1</w:t>
      </w:r>
      <w:r w:rsidR="00BC0B28" w:rsidRPr="00DD4ECF">
        <w:rPr>
          <w:rFonts w:ascii="Times New Roman" w:hAnsi="Times New Roman" w:cs="Times New Roman"/>
          <w:b/>
          <w:sz w:val="24"/>
        </w:rPr>
        <w:t>:</w:t>
      </w:r>
      <w:r w:rsidRPr="00DD4ECF">
        <w:rPr>
          <w:rFonts w:ascii="Times New Roman" w:hAnsi="Times New Roman" w:cs="Times New Roman"/>
          <w:sz w:val="24"/>
        </w:rPr>
        <w:t xml:space="preserve"> </w:t>
      </w:r>
      <w:r w:rsidR="00094D64" w:rsidRPr="00DD4ECF">
        <w:rPr>
          <w:rFonts w:ascii="Times New Roman" w:hAnsi="Times New Roman" w:cs="Times New Roman"/>
          <w:sz w:val="24"/>
        </w:rPr>
        <w:t>CFOA-SM-AS-</w:t>
      </w:r>
      <w:r w:rsidR="00A670BC">
        <w:rPr>
          <w:rFonts w:ascii="Times New Roman" w:hAnsi="Times New Roman" w:cs="Times New Roman"/>
          <w:sz w:val="24"/>
        </w:rPr>
        <w:t>8</w:t>
      </w:r>
      <w:r w:rsidR="000F402A">
        <w:rPr>
          <w:rFonts w:ascii="Times New Roman" w:hAnsi="Times New Roman" w:cs="Times New Roman"/>
          <w:sz w:val="24"/>
        </w:rPr>
        <w:t>0G-</w:t>
      </w:r>
      <w:r w:rsidR="00297766">
        <w:rPr>
          <w:rFonts w:ascii="Times New Roman" w:hAnsi="Times New Roman" w:cs="Times New Roman"/>
          <w:sz w:val="24"/>
        </w:rPr>
        <w:t>12</w:t>
      </w:r>
      <w:r w:rsidR="002E7CB5" w:rsidRPr="00DD4ECF">
        <w:rPr>
          <w:rFonts w:ascii="Times New Roman" w:hAnsi="Times New Roman" w:cs="Times New Roman"/>
          <w:sz w:val="24"/>
        </w:rPr>
        <w:t>F</w:t>
      </w:r>
    </w:p>
    <w:p w14:paraId="4932954E" w14:textId="4D590394" w:rsidR="00194655" w:rsidRPr="00DD4ECF" w:rsidRDefault="00683104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sz w:val="24"/>
        </w:rPr>
        <w:t>-  Fu</w:t>
      </w:r>
      <w:r w:rsidR="00184DD3">
        <w:rPr>
          <w:rFonts w:ascii="Times New Roman" w:hAnsi="Times New Roman" w:cs="Times New Roman"/>
          <w:sz w:val="24"/>
        </w:rPr>
        <w:t>n</w:t>
      </w:r>
      <w:r w:rsidRPr="00DD4ECF">
        <w:rPr>
          <w:rFonts w:ascii="Times New Roman" w:hAnsi="Times New Roman" w:cs="Times New Roman"/>
          <w:sz w:val="24"/>
        </w:rPr>
        <w:t xml:space="preserve">cionamento: </w:t>
      </w:r>
      <w:r w:rsidR="00194655" w:rsidRPr="00DD4ECF">
        <w:rPr>
          <w:rFonts w:ascii="Times New Roman" w:hAnsi="Times New Roman" w:cs="Times New Roman"/>
          <w:sz w:val="24"/>
        </w:rPr>
        <w:t xml:space="preserve">Cabo Óptico Dielétrico com Fibra </w:t>
      </w:r>
      <w:proofErr w:type="spellStart"/>
      <w:r w:rsidR="00194655" w:rsidRPr="00DD4ECF">
        <w:rPr>
          <w:rFonts w:ascii="Times New Roman" w:hAnsi="Times New Roman" w:cs="Times New Roman"/>
          <w:sz w:val="24"/>
        </w:rPr>
        <w:t>Monomodo</w:t>
      </w:r>
      <w:proofErr w:type="spellEnd"/>
      <w:r w:rsidR="00194655" w:rsidRPr="00DD4ECF">
        <w:rPr>
          <w:rFonts w:ascii="Times New Roman" w:hAnsi="Times New Roman" w:cs="Times New Roman"/>
          <w:sz w:val="24"/>
        </w:rPr>
        <w:t xml:space="preserve"> recomendado para instalações externas como cabo para rede de transporte em entroncamentos urbanos, sendo indicados para instalações aéreas externas, com lançamento direto entre postes, que não requerem o uso de cordoalhas. </w:t>
      </w:r>
      <w:r w:rsidR="00714D92" w:rsidRPr="00DD4ECF">
        <w:rPr>
          <w:rFonts w:ascii="Times New Roman" w:hAnsi="Times New Roman" w:cs="Times New Roman"/>
          <w:sz w:val="24"/>
        </w:rPr>
        <w:t xml:space="preserve">O transmissor converte o sinal elétrico para óptico e o receptor faz o inverso, convertendo-o de óptico para elétrico. Tipicamente uma fibra </w:t>
      </w:r>
      <w:proofErr w:type="spellStart"/>
      <w:r w:rsidR="00714D92" w:rsidRPr="00DD4ECF">
        <w:rPr>
          <w:rFonts w:ascii="Times New Roman" w:hAnsi="Times New Roman" w:cs="Times New Roman"/>
          <w:sz w:val="24"/>
        </w:rPr>
        <w:t>monomodo</w:t>
      </w:r>
      <w:proofErr w:type="spellEnd"/>
      <w:r w:rsidR="00714D92" w:rsidRPr="00DD4ECF">
        <w:rPr>
          <w:rFonts w:ascii="Times New Roman" w:hAnsi="Times New Roman" w:cs="Times New Roman"/>
          <w:sz w:val="24"/>
        </w:rPr>
        <w:t xml:space="preserve"> pode transportar sinais ópticos na faixa de 10 a 40 </w:t>
      </w:r>
      <w:proofErr w:type="spellStart"/>
      <w:proofErr w:type="gramStart"/>
      <w:r w:rsidR="00714D92" w:rsidRPr="00DD4ECF">
        <w:rPr>
          <w:rFonts w:ascii="Times New Roman" w:hAnsi="Times New Roman" w:cs="Times New Roman"/>
          <w:sz w:val="24"/>
        </w:rPr>
        <w:t>Gbps</w:t>
      </w:r>
      <w:proofErr w:type="spellEnd"/>
      <w:r w:rsidR="00714D92" w:rsidRPr="00DD4ECF">
        <w:rPr>
          <w:rFonts w:ascii="Times New Roman" w:hAnsi="Times New Roman" w:cs="Times New Roman"/>
          <w:sz w:val="24"/>
        </w:rPr>
        <w:t>(</w:t>
      </w:r>
      <w:proofErr w:type="gramEnd"/>
      <w:r w:rsidR="00714D92" w:rsidRPr="00DD4ECF">
        <w:rPr>
          <w:rFonts w:ascii="Times New Roman" w:hAnsi="Times New Roman" w:cs="Times New Roman"/>
          <w:sz w:val="24"/>
        </w:rPr>
        <w:t xml:space="preserve">Giba </w:t>
      </w:r>
      <w:proofErr w:type="spellStart"/>
      <w:r w:rsidR="00714D92" w:rsidRPr="00DD4ECF">
        <w:rPr>
          <w:rFonts w:ascii="Times New Roman" w:hAnsi="Times New Roman" w:cs="Times New Roman"/>
          <w:sz w:val="24"/>
        </w:rPr>
        <w:t>Bite</w:t>
      </w:r>
      <w:proofErr w:type="spellEnd"/>
      <w:r w:rsidR="00714D92" w:rsidRPr="00DD4ECF">
        <w:rPr>
          <w:rFonts w:ascii="Times New Roman" w:hAnsi="Times New Roman" w:cs="Times New Roman"/>
          <w:sz w:val="24"/>
        </w:rPr>
        <w:t xml:space="preserve"> por Segundo).</w:t>
      </w:r>
    </w:p>
    <w:p w14:paraId="4932954F" w14:textId="77777777" w:rsidR="00115E69" w:rsidRPr="00DD4ECF" w:rsidRDefault="002B7AA0" w:rsidP="0019465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D4ECF">
        <w:rPr>
          <w:rFonts w:ascii="Times New Roman" w:hAnsi="Times New Roman" w:cs="Times New Roman"/>
          <w:b/>
          <w:sz w:val="28"/>
          <w:szCs w:val="24"/>
        </w:rPr>
        <w:t>Acessórios</w:t>
      </w:r>
    </w:p>
    <w:p w14:paraId="49329550" w14:textId="77777777" w:rsidR="00683104" w:rsidRPr="00DD4ECF" w:rsidRDefault="002B7AA0" w:rsidP="00E354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Acessório 1:</w:t>
      </w:r>
      <w:r w:rsidR="003B2DAD" w:rsidRPr="00DD4ECF">
        <w:rPr>
          <w:rFonts w:ascii="Times New Roman" w:hAnsi="Times New Roman" w:cs="Times New Roman"/>
          <w:sz w:val="24"/>
        </w:rPr>
        <w:t xml:space="preserve"> </w:t>
      </w:r>
      <w:r w:rsidR="00655675" w:rsidRPr="00DD4ECF">
        <w:rPr>
          <w:rFonts w:ascii="Times New Roman" w:hAnsi="Times New Roman" w:cs="Times New Roman"/>
          <w:sz w:val="24"/>
        </w:rPr>
        <w:t>Abraçadeira</w:t>
      </w:r>
      <w:r w:rsidR="00194655" w:rsidRPr="00DD4ECF">
        <w:rPr>
          <w:rFonts w:ascii="Times New Roman" w:hAnsi="Times New Roman" w:cs="Times New Roman"/>
          <w:sz w:val="24"/>
        </w:rPr>
        <w:t xml:space="preserve"> BAP</w:t>
      </w:r>
      <w:r w:rsidR="003B2DAD" w:rsidRPr="00DD4EC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B2DAD" w:rsidRPr="00DD4ECF">
        <w:rPr>
          <w:rFonts w:ascii="Times New Roman" w:hAnsi="Times New Roman" w:cs="Times New Roman"/>
          <w:sz w:val="24"/>
        </w:rPr>
        <w:t>Ajustavél</w:t>
      </w:r>
      <w:proofErr w:type="spellEnd"/>
      <w:r w:rsidR="003B2DAD" w:rsidRPr="00DD4ECF">
        <w:rPr>
          <w:rFonts w:ascii="Times New Roman" w:hAnsi="Times New Roman" w:cs="Times New Roman"/>
          <w:sz w:val="24"/>
        </w:rPr>
        <w:t xml:space="preserve">  Para</w:t>
      </w:r>
      <w:proofErr w:type="gramEnd"/>
      <w:r w:rsidR="003B2DAD" w:rsidRPr="00DD4ECF">
        <w:rPr>
          <w:rFonts w:ascii="Times New Roman" w:hAnsi="Times New Roman" w:cs="Times New Roman"/>
          <w:sz w:val="24"/>
        </w:rPr>
        <w:t xml:space="preserve"> Poste</w:t>
      </w:r>
      <w:r w:rsidRPr="00DD4ECF">
        <w:rPr>
          <w:rFonts w:ascii="Times New Roman" w:hAnsi="Times New Roman" w:cs="Times New Roman"/>
          <w:sz w:val="24"/>
        </w:rPr>
        <w:t>.</w:t>
      </w:r>
    </w:p>
    <w:p w14:paraId="49329551" w14:textId="77777777" w:rsidR="00655675" w:rsidRPr="00DD4ECF" w:rsidRDefault="003B2DAD" w:rsidP="00683104">
      <w:pPr>
        <w:pStyle w:val="PargrafodaLista"/>
        <w:ind w:left="426"/>
        <w:jc w:val="both"/>
        <w:rPr>
          <w:sz w:val="24"/>
        </w:rPr>
      </w:pPr>
      <w:r w:rsidRPr="00DD4ECF">
        <w:rPr>
          <w:rFonts w:ascii="Times New Roman" w:hAnsi="Times New Roman" w:cs="Times New Roman"/>
          <w:sz w:val="24"/>
        </w:rPr>
        <w:t xml:space="preserve">- Aplicação: </w:t>
      </w:r>
      <w:r w:rsidRPr="00DD4ECF">
        <w:rPr>
          <w:sz w:val="24"/>
        </w:rPr>
        <w:t xml:space="preserve">As Braçadeiras Ajustáveis são utilizadas para sustentação de cordoalha e acessórios em postes circulares de concreto ou madeira e </w:t>
      </w:r>
      <w:proofErr w:type="gramStart"/>
      <w:r w:rsidRPr="00DD4ECF">
        <w:rPr>
          <w:sz w:val="24"/>
        </w:rPr>
        <w:t>em postes duplo</w:t>
      </w:r>
      <w:proofErr w:type="gramEnd"/>
      <w:r w:rsidRPr="00DD4ECF">
        <w:rPr>
          <w:sz w:val="24"/>
        </w:rPr>
        <w:t xml:space="preserve"> “T”, com uso de base adaptadora.</w:t>
      </w:r>
    </w:p>
    <w:p w14:paraId="49329552" w14:textId="77777777" w:rsidR="00D32C0D" w:rsidRDefault="00D32C0D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53" w14:textId="77777777" w:rsidR="008037BF" w:rsidRDefault="008037BF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54" w14:textId="77777777" w:rsidR="008037BF" w:rsidRPr="00DD4ECF" w:rsidRDefault="008037BF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55" w14:textId="77777777" w:rsidR="00683104" w:rsidRPr="00DD4ECF" w:rsidRDefault="003B2DAD" w:rsidP="00E354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 xml:space="preserve">Acessório </w:t>
      </w:r>
      <w:proofErr w:type="gramStart"/>
      <w:r w:rsidRPr="00DD4ECF">
        <w:rPr>
          <w:rFonts w:ascii="Times New Roman" w:hAnsi="Times New Roman" w:cs="Times New Roman"/>
          <w:b/>
          <w:sz w:val="24"/>
        </w:rPr>
        <w:t xml:space="preserve">2 </w:t>
      </w:r>
      <w:r w:rsidR="002B7AA0" w:rsidRPr="00DD4ECF">
        <w:rPr>
          <w:rFonts w:ascii="Times New Roman" w:hAnsi="Times New Roman" w:cs="Times New Roman"/>
          <w:b/>
          <w:sz w:val="24"/>
        </w:rPr>
        <w:t>:</w:t>
      </w:r>
      <w:proofErr w:type="gramEnd"/>
      <w:r w:rsidRPr="00DD4ECF">
        <w:rPr>
          <w:rFonts w:ascii="Times New Roman" w:hAnsi="Times New Roman" w:cs="Times New Roman"/>
          <w:sz w:val="24"/>
        </w:rPr>
        <w:t xml:space="preserve"> Conjunto de Ancoragem</w:t>
      </w:r>
      <w:r w:rsidR="002B7AA0" w:rsidRPr="00DD4ECF">
        <w:rPr>
          <w:rFonts w:ascii="Times New Roman" w:hAnsi="Times New Roman" w:cs="Times New Roman"/>
          <w:sz w:val="24"/>
        </w:rPr>
        <w:t>.</w:t>
      </w:r>
    </w:p>
    <w:p w14:paraId="49329556" w14:textId="77777777" w:rsidR="003B2DAD" w:rsidRPr="00DD4ECF" w:rsidRDefault="003B2DAD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 xml:space="preserve">- </w:t>
      </w:r>
      <w:r w:rsidRPr="00DD4ECF">
        <w:rPr>
          <w:rFonts w:ascii="Times New Roman" w:hAnsi="Times New Roman" w:cs="Times New Roman"/>
          <w:sz w:val="24"/>
        </w:rPr>
        <w:t xml:space="preserve">Aplicação:  O conjunto de ancoragem OPDE é utilizado para a fixação de cabos ópticos dielétricos aéreos autossustentados em um poste, sem provocar danos na capa do cabo. O produto deve ser aplicado nos cabos ópticos aéreos </w:t>
      </w:r>
      <w:proofErr w:type="gramStart"/>
      <w:r w:rsidRPr="00DD4ECF">
        <w:rPr>
          <w:rFonts w:ascii="Times New Roman" w:hAnsi="Times New Roman" w:cs="Times New Roman"/>
          <w:sz w:val="24"/>
        </w:rPr>
        <w:t>em vãos máximo</w:t>
      </w:r>
      <w:proofErr w:type="gramEnd"/>
      <w:r w:rsidRPr="00DD4ECF">
        <w:rPr>
          <w:rFonts w:ascii="Times New Roman" w:hAnsi="Times New Roman" w:cs="Times New Roman"/>
          <w:sz w:val="24"/>
        </w:rPr>
        <w:t xml:space="preserve"> de até 200 metros. O conjunto OPDE é utilizado em encabeçamento de cabos ópticos ou em mudança de direção do cabo em ângulo superior a 10º.</w:t>
      </w:r>
    </w:p>
    <w:p w14:paraId="49329557" w14:textId="77777777" w:rsidR="00683104" w:rsidRPr="00DD4ECF" w:rsidRDefault="00683104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58" w14:textId="77777777" w:rsidR="00683104" w:rsidRPr="00DD4ECF" w:rsidRDefault="00903853" w:rsidP="00E354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 xml:space="preserve">Acessório </w:t>
      </w:r>
      <w:proofErr w:type="gramStart"/>
      <w:r w:rsidRPr="00DD4ECF">
        <w:rPr>
          <w:rFonts w:ascii="Times New Roman" w:hAnsi="Times New Roman" w:cs="Times New Roman"/>
          <w:b/>
          <w:sz w:val="24"/>
        </w:rPr>
        <w:t>3 :</w:t>
      </w:r>
      <w:proofErr w:type="gramEnd"/>
      <w:r w:rsidRPr="00DD4ECF">
        <w:rPr>
          <w:rFonts w:ascii="Times New Roman" w:hAnsi="Times New Roman" w:cs="Times New Roman"/>
          <w:sz w:val="24"/>
        </w:rPr>
        <w:t xml:space="preserve"> Alça </w:t>
      </w:r>
      <w:proofErr w:type="spellStart"/>
      <w:r w:rsidRPr="00DD4ECF">
        <w:rPr>
          <w:rFonts w:ascii="Times New Roman" w:hAnsi="Times New Roman" w:cs="Times New Roman"/>
          <w:sz w:val="24"/>
        </w:rPr>
        <w:t>Preformada</w:t>
      </w:r>
      <w:proofErr w:type="spellEnd"/>
      <w:r w:rsidRPr="00DD4ECF">
        <w:rPr>
          <w:rFonts w:ascii="Times New Roman" w:hAnsi="Times New Roman" w:cs="Times New Roman"/>
          <w:sz w:val="24"/>
        </w:rPr>
        <w:t>.</w:t>
      </w:r>
    </w:p>
    <w:p w14:paraId="49329559" w14:textId="77777777" w:rsidR="00A36BD3" w:rsidRPr="00DD4ECF" w:rsidRDefault="002D52B4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sz w:val="24"/>
        </w:rPr>
        <w:t xml:space="preserve">-  Aplicação: A Alça </w:t>
      </w:r>
      <w:proofErr w:type="spellStart"/>
      <w:r w:rsidRPr="00DD4ECF">
        <w:rPr>
          <w:rFonts w:ascii="Times New Roman" w:hAnsi="Times New Roman" w:cs="Times New Roman"/>
          <w:sz w:val="24"/>
        </w:rPr>
        <w:t>preformada</w:t>
      </w:r>
      <w:proofErr w:type="spellEnd"/>
      <w:r w:rsidRPr="00DD4ECF">
        <w:rPr>
          <w:rFonts w:ascii="Times New Roman" w:hAnsi="Times New Roman" w:cs="Times New Roman"/>
          <w:sz w:val="24"/>
        </w:rPr>
        <w:t xml:space="preserve"> para fibra óptica, é utilizada nos postes iniciais e finais de lançamento de cabos ópticos. Projetada para ter uma superfície de contato grande com o cabo, assim evitando que o mesmo deslize.  Suas vias são compostas de alumínio, á fim da alça ser leve e com grande resistência. Para grandes vãos entre os postes é indicado usar a Sapatilha na alça.</w:t>
      </w:r>
    </w:p>
    <w:p w14:paraId="4932955A" w14:textId="77777777" w:rsidR="00683104" w:rsidRPr="00DD4ECF" w:rsidRDefault="00683104" w:rsidP="00683104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5B" w14:textId="77777777" w:rsidR="00683104" w:rsidRPr="00DD4ECF" w:rsidRDefault="00A36BD3" w:rsidP="00E3546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Acessório 4:</w:t>
      </w:r>
      <w:r w:rsidRPr="00DD4ECF">
        <w:rPr>
          <w:rFonts w:ascii="Times New Roman" w:hAnsi="Times New Roman" w:cs="Times New Roman"/>
          <w:sz w:val="24"/>
        </w:rPr>
        <w:t xml:space="preserve"> Suporte Dielétrico</w:t>
      </w:r>
    </w:p>
    <w:p w14:paraId="4932955C" w14:textId="77777777" w:rsidR="00194655" w:rsidRPr="00DD4ECF" w:rsidRDefault="00194655" w:rsidP="00683104">
      <w:pPr>
        <w:pStyle w:val="PargrafodaLista"/>
        <w:ind w:left="426"/>
        <w:jc w:val="both"/>
        <w:rPr>
          <w:sz w:val="24"/>
        </w:rPr>
      </w:pPr>
      <w:r w:rsidRPr="00DD4ECF">
        <w:rPr>
          <w:rFonts w:ascii="Times New Roman" w:hAnsi="Times New Roman" w:cs="Times New Roman"/>
          <w:sz w:val="24"/>
        </w:rPr>
        <w:t xml:space="preserve">-Aplicação: </w:t>
      </w:r>
      <w:r w:rsidRPr="00DD4ECF">
        <w:rPr>
          <w:sz w:val="24"/>
        </w:rPr>
        <w:object w:dxaOrig="8826" w:dyaOrig="2149" w14:anchorId="49329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3pt;height:107.8pt" o:ole="">
            <v:imagedata r:id="rId8" o:title=""/>
          </v:shape>
          <o:OLEObject Type="Embed" ProgID="Word.Document.12" ShapeID="_x0000_i1025" DrawAspect="Content" ObjectID="_1726556817" r:id="rId9">
            <o:FieldCodes>\s</o:FieldCodes>
          </o:OLEObject>
        </w:object>
      </w:r>
    </w:p>
    <w:p w14:paraId="4932955D" w14:textId="77777777" w:rsidR="000E2C14" w:rsidRPr="00DD4ECF" w:rsidRDefault="000E2C14" w:rsidP="00683104">
      <w:pPr>
        <w:pStyle w:val="PargrafodaLista"/>
        <w:ind w:left="426"/>
        <w:jc w:val="both"/>
        <w:rPr>
          <w:sz w:val="24"/>
        </w:rPr>
      </w:pPr>
      <w:r w:rsidRPr="00DD4ECF">
        <w:rPr>
          <w:sz w:val="24"/>
        </w:rPr>
        <w:t>e)</w:t>
      </w:r>
      <w:r w:rsidRPr="00DD4ECF">
        <w:rPr>
          <w:rFonts w:ascii="Times New Roman" w:hAnsi="Times New Roman" w:cs="Times New Roman"/>
          <w:b/>
          <w:sz w:val="24"/>
        </w:rPr>
        <w:t xml:space="preserve"> Acessório 5: </w:t>
      </w:r>
      <w:r w:rsidRPr="00DD4ECF">
        <w:rPr>
          <w:sz w:val="24"/>
        </w:rPr>
        <w:t xml:space="preserve">  Suporte para Roldana Tipo DM com aba</w:t>
      </w:r>
    </w:p>
    <w:p w14:paraId="4932955E" w14:textId="77777777" w:rsidR="000E2C14" w:rsidRPr="00DD4ECF" w:rsidRDefault="000E2C14" w:rsidP="0005214C">
      <w:pPr>
        <w:pStyle w:val="PargrafodaLista"/>
        <w:ind w:left="426"/>
        <w:jc w:val="both"/>
        <w:rPr>
          <w:sz w:val="24"/>
        </w:rPr>
      </w:pPr>
      <w:r w:rsidRPr="00DD4ECF">
        <w:rPr>
          <w:sz w:val="24"/>
        </w:rPr>
        <w:t>-Aplicação: É fixado ao poste através do sistema de fixação com fita inoxidável ou fechamento através de parafuso e buchas, sustentando a Roldana nos serviços de distribuição de linhas.</w:t>
      </w:r>
    </w:p>
    <w:p w14:paraId="4932955F" w14:textId="77777777" w:rsidR="0005214C" w:rsidRPr="00DD4ECF" w:rsidRDefault="0005214C" w:rsidP="0005214C">
      <w:pPr>
        <w:pStyle w:val="PargrafodaLista"/>
        <w:ind w:left="426"/>
        <w:jc w:val="both"/>
        <w:rPr>
          <w:sz w:val="24"/>
        </w:rPr>
      </w:pPr>
    </w:p>
    <w:p w14:paraId="49329560" w14:textId="77777777" w:rsidR="000E2C14" w:rsidRPr="00DD4ECF" w:rsidRDefault="000E2C14" w:rsidP="00E3546F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Acessório 6: Parafus</w:t>
      </w:r>
      <w:r w:rsidR="0005214C" w:rsidRPr="00DD4ECF">
        <w:rPr>
          <w:rFonts w:ascii="Times New Roman" w:hAnsi="Times New Roman" w:cs="Times New Roman"/>
          <w:b/>
          <w:sz w:val="24"/>
        </w:rPr>
        <w:t>o 160</w:t>
      </w:r>
      <w:r w:rsidRPr="00DD4ECF">
        <w:rPr>
          <w:rFonts w:ascii="Times New Roman" w:hAnsi="Times New Roman" w:cs="Times New Roman"/>
          <w:b/>
          <w:sz w:val="24"/>
        </w:rPr>
        <w:t xml:space="preserve"> </w:t>
      </w:r>
      <w:r w:rsidRPr="00DD4ECF">
        <w:rPr>
          <w:sz w:val="24"/>
        </w:rPr>
        <w:t xml:space="preserve"> </w:t>
      </w:r>
    </w:p>
    <w:p w14:paraId="49329561" w14:textId="77777777" w:rsidR="000E2C14" w:rsidRPr="00DD4ECF" w:rsidRDefault="000E2C14" w:rsidP="000E2C14">
      <w:pPr>
        <w:pStyle w:val="PargrafodaLista"/>
        <w:ind w:left="426"/>
        <w:jc w:val="both"/>
        <w:rPr>
          <w:sz w:val="24"/>
        </w:rPr>
      </w:pPr>
      <w:r w:rsidRPr="00DD4ECF">
        <w:rPr>
          <w:sz w:val="24"/>
        </w:rPr>
        <w:t xml:space="preserve">-Aplicação:  Parafusos utilizados na fixação de Suportes L e Isoladores 2R e 4 ranhuras em </w:t>
      </w:r>
      <w:r w:rsidR="0005214C" w:rsidRPr="00DD4ECF">
        <w:rPr>
          <w:sz w:val="24"/>
        </w:rPr>
        <w:t xml:space="preserve">Postes. </w:t>
      </w:r>
      <w:r w:rsidR="00FC3288" w:rsidRPr="00DD4ECF">
        <w:rPr>
          <w:sz w:val="24"/>
        </w:rPr>
        <w:t>Disponíveis</w:t>
      </w:r>
      <w:r w:rsidR="0005214C" w:rsidRPr="00DD4ECF">
        <w:rPr>
          <w:sz w:val="24"/>
        </w:rPr>
        <w:t xml:space="preserve"> nos modelos.</w:t>
      </w:r>
    </w:p>
    <w:p w14:paraId="49329562" w14:textId="77777777" w:rsidR="00FC3288" w:rsidRPr="00DD4ECF" w:rsidRDefault="00FC3288" w:rsidP="000E2C14">
      <w:pPr>
        <w:pStyle w:val="PargrafodaLista"/>
        <w:ind w:left="426"/>
        <w:jc w:val="both"/>
        <w:rPr>
          <w:sz w:val="24"/>
        </w:rPr>
      </w:pPr>
    </w:p>
    <w:p w14:paraId="49329563" w14:textId="77777777" w:rsidR="00FC3288" w:rsidRPr="004D409F" w:rsidRDefault="004D409F" w:rsidP="004D409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4D409F">
        <w:rPr>
          <w:rFonts w:ascii="Times New Roman" w:hAnsi="Times New Roman" w:cs="Times New Roman"/>
          <w:b/>
          <w:sz w:val="24"/>
        </w:rPr>
        <w:t>Acessório 7</w:t>
      </w:r>
      <w:r w:rsidR="00FC3288" w:rsidRPr="004D409F">
        <w:rPr>
          <w:rFonts w:ascii="Times New Roman" w:hAnsi="Times New Roman" w:cs="Times New Roman"/>
          <w:b/>
          <w:sz w:val="24"/>
        </w:rPr>
        <w:t>:</w:t>
      </w:r>
      <w:r w:rsidR="00742A95" w:rsidRPr="004D409F">
        <w:rPr>
          <w:rFonts w:ascii="Times New Roman" w:hAnsi="Times New Roman" w:cs="Times New Roman"/>
          <w:szCs w:val="20"/>
        </w:rPr>
        <w:t xml:space="preserve"> </w:t>
      </w:r>
      <w:r w:rsidRPr="004D409F">
        <w:rPr>
          <w:rFonts w:ascii="Times New Roman" w:hAnsi="Times New Roman" w:cs="Times New Roman"/>
          <w:b/>
          <w:szCs w:val="20"/>
        </w:rPr>
        <w:t>Cordoalha Dielétrica</w:t>
      </w:r>
    </w:p>
    <w:p w14:paraId="49329566" w14:textId="3767E3F4" w:rsidR="00FC3288" w:rsidRPr="00B44899" w:rsidRDefault="004D409F" w:rsidP="00B44899">
      <w:pPr>
        <w:pStyle w:val="PargrafodaLista"/>
        <w:ind w:left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</w:t>
      </w:r>
      <w:r w:rsidR="00FC3288" w:rsidRPr="004D409F">
        <w:rPr>
          <w:rFonts w:cstheme="minorHAnsi"/>
          <w:sz w:val="24"/>
        </w:rPr>
        <w:t>A Cordoalha é utilizada para sustentação de cabos em redes</w:t>
      </w:r>
      <w:r w:rsidR="008F3998">
        <w:rPr>
          <w:rFonts w:cstheme="minorHAnsi"/>
          <w:sz w:val="24"/>
        </w:rPr>
        <w:t xml:space="preserve"> </w:t>
      </w:r>
      <w:r w:rsidR="00FC3288" w:rsidRPr="002C443D">
        <w:rPr>
          <w:rFonts w:cstheme="minorHAnsi"/>
          <w:sz w:val="24"/>
        </w:rPr>
        <w:t xml:space="preserve">aéreas e na instalação de estais em postes, principalmente em locais com alta agressividade </w:t>
      </w:r>
      <w:r w:rsidR="00FC3288" w:rsidRPr="00B44899">
        <w:rPr>
          <w:rFonts w:cstheme="minorHAnsi"/>
          <w:sz w:val="24"/>
        </w:rPr>
        <w:t>ambiental.</w:t>
      </w:r>
    </w:p>
    <w:p w14:paraId="49329567" w14:textId="77777777" w:rsidR="00094D64" w:rsidRDefault="000E2C14" w:rsidP="00FC3288">
      <w:pPr>
        <w:pStyle w:val="PargrafodaLista"/>
        <w:ind w:left="426"/>
        <w:jc w:val="both"/>
        <w:rPr>
          <w:sz w:val="24"/>
        </w:rPr>
      </w:pPr>
      <w:r w:rsidRPr="00DD4ECF">
        <w:rPr>
          <w:sz w:val="24"/>
        </w:rPr>
        <w:t xml:space="preserve"> </w:t>
      </w:r>
    </w:p>
    <w:p w14:paraId="49329568" w14:textId="77777777" w:rsidR="00F42876" w:rsidRDefault="00F42876" w:rsidP="00FC3288">
      <w:pPr>
        <w:pStyle w:val="PargrafodaLista"/>
        <w:ind w:left="426"/>
        <w:jc w:val="both"/>
        <w:rPr>
          <w:sz w:val="24"/>
        </w:rPr>
      </w:pPr>
    </w:p>
    <w:p w14:paraId="49329569" w14:textId="77777777" w:rsidR="00F42876" w:rsidRDefault="00F42876" w:rsidP="00FC3288">
      <w:pPr>
        <w:pStyle w:val="PargrafodaLista"/>
        <w:ind w:left="426"/>
        <w:jc w:val="both"/>
        <w:rPr>
          <w:sz w:val="24"/>
        </w:rPr>
      </w:pPr>
    </w:p>
    <w:p w14:paraId="4932956A" w14:textId="77777777" w:rsidR="00F42876" w:rsidRDefault="00F42876" w:rsidP="00FC3288">
      <w:pPr>
        <w:pStyle w:val="PargrafodaLista"/>
        <w:ind w:left="426"/>
        <w:jc w:val="both"/>
        <w:rPr>
          <w:sz w:val="24"/>
        </w:rPr>
      </w:pPr>
    </w:p>
    <w:p w14:paraId="3E0F99F8" w14:textId="77777777" w:rsidR="00B44899" w:rsidRDefault="00B44899" w:rsidP="00FC3288">
      <w:pPr>
        <w:pStyle w:val="PargrafodaLista"/>
        <w:ind w:left="426"/>
        <w:jc w:val="both"/>
        <w:rPr>
          <w:sz w:val="24"/>
        </w:rPr>
      </w:pPr>
    </w:p>
    <w:p w14:paraId="4B4FF989" w14:textId="77777777" w:rsidR="00B44899" w:rsidRDefault="00B44899" w:rsidP="00FC3288">
      <w:pPr>
        <w:pStyle w:val="PargrafodaLista"/>
        <w:ind w:left="426"/>
        <w:jc w:val="both"/>
        <w:rPr>
          <w:sz w:val="24"/>
        </w:rPr>
      </w:pPr>
    </w:p>
    <w:p w14:paraId="4932956B" w14:textId="77777777" w:rsidR="00F42876" w:rsidRDefault="00F42876" w:rsidP="00FC3288">
      <w:pPr>
        <w:pStyle w:val="PargrafodaLista"/>
        <w:ind w:left="426"/>
        <w:jc w:val="both"/>
        <w:rPr>
          <w:sz w:val="24"/>
        </w:rPr>
      </w:pPr>
    </w:p>
    <w:p w14:paraId="4932956C" w14:textId="77777777" w:rsidR="003D0DBB" w:rsidRPr="00DD4ECF" w:rsidRDefault="003D0DBB" w:rsidP="003D0DBB">
      <w:p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 xml:space="preserve">  Equipamentos</w:t>
      </w:r>
    </w:p>
    <w:p w14:paraId="4932956D" w14:textId="77777777" w:rsidR="003D0DBB" w:rsidRPr="00DD4ECF" w:rsidRDefault="003D0DBB" w:rsidP="003D0DB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Equipamento 1:</w:t>
      </w:r>
      <w:r w:rsidRPr="00DD4ECF">
        <w:rPr>
          <w:rFonts w:ascii="Times New Roman" w:hAnsi="Times New Roman" w:cs="Times New Roman"/>
          <w:sz w:val="24"/>
        </w:rPr>
        <w:t xml:space="preserve"> Caixa de Emenda</w:t>
      </w:r>
    </w:p>
    <w:p w14:paraId="4932956E" w14:textId="77777777" w:rsidR="003D0DBB" w:rsidRPr="00DD4ECF" w:rsidRDefault="003D0DBB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sz w:val="24"/>
        </w:rPr>
        <w:t>-Aplicação: utilizado para emenda óptica, fazendo a transição entre o cabo e a extensão óptica através de emenda por fusão. Uso aéreo, subterrâneo, tubos e caixas subterrâneas.</w:t>
      </w:r>
    </w:p>
    <w:p w14:paraId="4932956F" w14:textId="77777777" w:rsidR="003D0DBB" w:rsidRPr="00DD4ECF" w:rsidRDefault="003D0DBB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70" w14:textId="77777777" w:rsidR="003D0DBB" w:rsidRPr="00DD4ECF" w:rsidRDefault="003D0DBB" w:rsidP="003D0DB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Equipamento 2:</w:t>
      </w:r>
      <w:r w:rsidRPr="00DD4ECF">
        <w:rPr>
          <w:rFonts w:ascii="Times New Roman" w:hAnsi="Times New Roman" w:cs="Times New Roman"/>
          <w:sz w:val="24"/>
        </w:rPr>
        <w:t xml:space="preserve"> Reserva Técnica Projetada em </w:t>
      </w:r>
      <w:proofErr w:type="spellStart"/>
      <w:r w:rsidRPr="00DD4ECF">
        <w:rPr>
          <w:rFonts w:ascii="Times New Roman" w:hAnsi="Times New Roman" w:cs="Times New Roman"/>
          <w:sz w:val="24"/>
        </w:rPr>
        <w:t>outloop</w:t>
      </w:r>
      <w:proofErr w:type="spellEnd"/>
    </w:p>
    <w:p w14:paraId="49329571" w14:textId="77777777" w:rsidR="003D0DBB" w:rsidRPr="00DD4ECF" w:rsidRDefault="003D0DBB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b/>
          <w:sz w:val="24"/>
        </w:rPr>
        <w:t>-</w:t>
      </w:r>
      <w:r w:rsidRPr="00DD4ECF">
        <w:rPr>
          <w:rFonts w:ascii="Times New Roman" w:hAnsi="Times New Roman" w:cs="Times New Roman"/>
          <w:sz w:val="24"/>
        </w:rPr>
        <w:t xml:space="preserve">Aplicação: A reserva técnica para cabo óptico deve ser utilizada para armazenamento de reserva de cabo de fibra óptica em cordoalha. </w:t>
      </w:r>
    </w:p>
    <w:p w14:paraId="49329572" w14:textId="77777777" w:rsidR="003D0DBB" w:rsidRDefault="003D0DBB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  <w:r w:rsidRPr="00DD4ECF">
        <w:rPr>
          <w:rFonts w:ascii="Times New Roman" w:hAnsi="Times New Roman" w:cs="Times New Roman"/>
          <w:sz w:val="24"/>
        </w:rPr>
        <w:t xml:space="preserve">A reserva deve ser fixada na cordoalha através de suportes </w:t>
      </w:r>
      <w:proofErr w:type="spellStart"/>
      <w:r w:rsidRPr="00DD4ECF">
        <w:rPr>
          <w:rFonts w:ascii="Times New Roman" w:hAnsi="Times New Roman" w:cs="Times New Roman"/>
          <w:sz w:val="24"/>
        </w:rPr>
        <w:t>tap</w:t>
      </w:r>
      <w:proofErr w:type="spellEnd"/>
      <w:r w:rsidRPr="00DD4E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ECF">
        <w:rPr>
          <w:rFonts w:ascii="Times New Roman" w:hAnsi="Times New Roman" w:cs="Times New Roman"/>
          <w:sz w:val="24"/>
        </w:rPr>
        <w:t>bracket</w:t>
      </w:r>
      <w:proofErr w:type="spellEnd"/>
      <w:r w:rsidRPr="00DD4ECF">
        <w:rPr>
          <w:rFonts w:ascii="Times New Roman" w:hAnsi="Times New Roman" w:cs="Times New Roman"/>
          <w:sz w:val="24"/>
        </w:rPr>
        <w:t>. A reserva técnica do cabo óptico, acomodada na reserva deve ser fixada a mesma através de abraçadeira de aço inoxidável.</w:t>
      </w:r>
    </w:p>
    <w:p w14:paraId="49329573" w14:textId="77777777" w:rsidR="00A23ECF" w:rsidRDefault="00A23ECF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74" w14:textId="77777777" w:rsidR="00A23ECF" w:rsidRDefault="00A23ECF" w:rsidP="00A23EC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4655">
        <w:rPr>
          <w:rFonts w:ascii="Times New Roman" w:hAnsi="Times New Roman" w:cs="Times New Roman"/>
          <w:b/>
        </w:rPr>
        <w:t>Equipamento</w:t>
      </w:r>
      <w:r>
        <w:rPr>
          <w:rFonts w:ascii="Times New Roman" w:hAnsi="Times New Roman" w:cs="Times New Roman"/>
        </w:rPr>
        <w:t xml:space="preserve"> 3: </w:t>
      </w:r>
      <w:proofErr w:type="gramStart"/>
      <w:r>
        <w:rPr>
          <w:rFonts w:ascii="Times New Roman" w:hAnsi="Times New Roman" w:cs="Times New Roman"/>
        </w:rPr>
        <w:t>CTO( Caixa</w:t>
      </w:r>
      <w:proofErr w:type="gramEnd"/>
      <w:r>
        <w:rPr>
          <w:rFonts w:ascii="Times New Roman" w:hAnsi="Times New Roman" w:cs="Times New Roman"/>
        </w:rPr>
        <w:t xml:space="preserve"> de Terminação </w:t>
      </w:r>
      <w:proofErr w:type="spellStart"/>
      <w:r>
        <w:rPr>
          <w:rFonts w:ascii="Times New Roman" w:hAnsi="Times New Roman" w:cs="Times New Roman"/>
        </w:rPr>
        <w:t>Òptica</w:t>
      </w:r>
      <w:proofErr w:type="spellEnd"/>
      <w:r>
        <w:rPr>
          <w:rFonts w:ascii="Times New Roman" w:hAnsi="Times New Roman" w:cs="Times New Roman"/>
        </w:rPr>
        <w:t>)</w:t>
      </w:r>
    </w:p>
    <w:p w14:paraId="49329575" w14:textId="77777777" w:rsidR="00A23ECF" w:rsidRDefault="00A23ECF" w:rsidP="00A23ECF">
      <w:pPr>
        <w:pStyle w:val="PargrafodaLista"/>
        <w:ind w:left="426"/>
        <w:jc w:val="both"/>
        <w:rPr>
          <w:rFonts w:cs="Arial"/>
          <w:color w:val="000000"/>
        </w:rPr>
      </w:pPr>
      <w:r w:rsidRPr="00683104">
        <w:rPr>
          <w:rFonts w:ascii="Times New Roman" w:hAnsi="Times New Roman" w:cs="Times New Roman"/>
        </w:rPr>
        <w:t xml:space="preserve">- Aplicação:  </w:t>
      </w:r>
      <w:r>
        <w:rPr>
          <w:rFonts w:ascii="Times New Roman" w:hAnsi="Times New Roman" w:cs="Times New Roman"/>
        </w:rPr>
        <w:t xml:space="preserve">A </w:t>
      </w:r>
      <w:r w:rsidRPr="007C3350">
        <w:rPr>
          <w:rFonts w:ascii="Times New Roman" w:hAnsi="Times New Roman" w:cs="Times New Roman"/>
          <w:sz w:val="24"/>
        </w:rPr>
        <w:t xml:space="preserve">caixa terminal óptica tem a finalidade de acomodar e proteger emendas ópticas por fusão entre o cabo de distribuição e os </w:t>
      </w:r>
      <w:proofErr w:type="spellStart"/>
      <w:r w:rsidRPr="007C3350">
        <w:rPr>
          <w:rFonts w:ascii="Times New Roman" w:hAnsi="Times New Roman" w:cs="Times New Roman"/>
          <w:sz w:val="24"/>
        </w:rPr>
        <w:t>drops</w:t>
      </w:r>
      <w:proofErr w:type="spellEnd"/>
      <w:r w:rsidRPr="007C3350">
        <w:rPr>
          <w:rFonts w:ascii="Times New Roman" w:hAnsi="Times New Roman" w:cs="Times New Roman"/>
          <w:sz w:val="24"/>
        </w:rPr>
        <w:t xml:space="preserve"> de uma rede óptica de terminação. Também proporciona a gestão e armazenamento dos adaptadores ópticos para saídas </w:t>
      </w:r>
      <w:proofErr w:type="spellStart"/>
      <w:r w:rsidRPr="007C3350">
        <w:rPr>
          <w:rFonts w:ascii="Times New Roman" w:hAnsi="Times New Roman" w:cs="Times New Roman"/>
          <w:sz w:val="24"/>
        </w:rPr>
        <w:t>conectorizadas</w:t>
      </w:r>
      <w:proofErr w:type="spellEnd"/>
      <w:r w:rsidRPr="007C3350">
        <w:rPr>
          <w:rFonts w:ascii="Times New Roman" w:hAnsi="Times New Roman" w:cs="Times New Roman"/>
          <w:sz w:val="24"/>
        </w:rPr>
        <w:t>.</w:t>
      </w:r>
      <w:r w:rsidRPr="00683104">
        <w:rPr>
          <w:rFonts w:cs="Arial"/>
          <w:color w:val="000000"/>
        </w:rPr>
        <w:t xml:space="preserve"> </w:t>
      </w:r>
    </w:p>
    <w:p w14:paraId="49329576" w14:textId="77777777" w:rsidR="00A23ECF" w:rsidRPr="00DD4ECF" w:rsidRDefault="00A23ECF" w:rsidP="003D0DBB">
      <w:pPr>
        <w:pStyle w:val="PargrafodaLista"/>
        <w:ind w:left="426"/>
        <w:jc w:val="both"/>
        <w:rPr>
          <w:rFonts w:ascii="Times New Roman" w:hAnsi="Times New Roman" w:cs="Times New Roman"/>
          <w:sz w:val="24"/>
        </w:rPr>
      </w:pPr>
    </w:p>
    <w:p w14:paraId="49329577" w14:textId="77777777" w:rsidR="003D0DBB" w:rsidRDefault="003D0DBB" w:rsidP="008F1B3E">
      <w:pPr>
        <w:pStyle w:val="Sumrio1"/>
      </w:pPr>
    </w:p>
    <w:p w14:paraId="49329578" w14:textId="77777777" w:rsidR="00F51576" w:rsidRDefault="00F51576" w:rsidP="00F51576">
      <w:pPr>
        <w:rPr>
          <w:lang w:eastAsia="pt-BR"/>
        </w:rPr>
      </w:pPr>
    </w:p>
    <w:p w14:paraId="49329579" w14:textId="77777777" w:rsidR="00F51576" w:rsidRDefault="00F51576" w:rsidP="00F51576">
      <w:pPr>
        <w:rPr>
          <w:lang w:eastAsia="pt-BR"/>
        </w:rPr>
      </w:pPr>
    </w:p>
    <w:p w14:paraId="4932957A" w14:textId="77777777" w:rsidR="00F51576" w:rsidRDefault="00F51576" w:rsidP="00F51576">
      <w:pPr>
        <w:rPr>
          <w:lang w:eastAsia="pt-BR"/>
        </w:rPr>
      </w:pPr>
    </w:p>
    <w:p w14:paraId="4932957B" w14:textId="77777777" w:rsidR="00F51576" w:rsidRDefault="00F51576" w:rsidP="00F51576">
      <w:pPr>
        <w:rPr>
          <w:lang w:eastAsia="pt-BR"/>
        </w:rPr>
      </w:pPr>
    </w:p>
    <w:p w14:paraId="4932957C" w14:textId="77777777" w:rsidR="00F51576" w:rsidRDefault="00F51576" w:rsidP="00F51576">
      <w:pPr>
        <w:rPr>
          <w:lang w:eastAsia="pt-BR"/>
        </w:rPr>
      </w:pPr>
    </w:p>
    <w:p w14:paraId="4932957D" w14:textId="77777777" w:rsidR="00F51576" w:rsidRDefault="00F51576" w:rsidP="00F51576">
      <w:pPr>
        <w:rPr>
          <w:lang w:eastAsia="pt-BR"/>
        </w:rPr>
      </w:pPr>
    </w:p>
    <w:p w14:paraId="4932957E" w14:textId="77777777" w:rsidR="00F51576" w:rsidRDefault="00F51576" w:rsidP="00F51576">
      <w:pPr>
        <w:rPr>
          <w:lang w:eastAsia="pt-BR"/>
        </w:rPr>
      </w:pPr>
    </w:p>
    <w:p w14:paraId="4932957F" w14:textId="77777777" w:rsidR="00F51576" w:rsidRDefault="00F51576" w:rsidP="00F51576">
      <w:pPr>
        <w:rPr>
          <w:lang w:eastAsia="pt-BR"/>
        </w:rPr>
      </w:pPr>
    </w:p>
    <w:p w14:paraId="49329580" w14:textId="77777777" w:rsidR="00F51576" w:rsidRDefault="00F51576" w:rsidP="00F51576">
      <w:pPr>
        <w:rPr>
          <w:lang w:eastAsia="pt-BR"/>
        </w:rPr>
      </w:pPr>
    </w:p>
    <w:p w14:paraId="49329581" w14:textId="77777777" w:rsidR="00F51576" w:rsidRDefault="00F51576" w:rsidP="00F51576">
      <w:pPr>
        <w:rPr>
          <w:lang w:eastAsia="pt-BR"/>
        </w:rPr>
      </w:pPr>
    </w:p>
    <w:p w14:paraId="49329582" w14:textId="77777777" w:rsidR="00F51576" w:rsidRDefault="00F51576" w:rsidP="00F51576">
      <w:pPr>
        <w:rPr>
          <w:lang w:eastAsia="pt-BR"/>
        </w:rPr>
      </w:pPr>
    </w:p>
    <w:p w14:paraId="49329583" w14:textId="77777777" w:rsidR="00F51576" w:rsidRDefault="00F51576" w:rsidP="00F51576">
      <w:pPr>
        <w:rPr>
          <w:lang w:eastAsia="pt-BR"/>
        </w:rPr>
      </w:pPr>
    </w:p>
    <w:p w14:paraId="49329584" w14:textId="77777777" w:rsidR="00F51576" w:rsidRDefault="00F51576" w:rsidP="00F51576">
      <w:pPr>
        <w:rPr>
          <w:lang w:eastAsia="pt-BR"/>
        </w:rPr>
      </w:pPr>
    </w:p>
    <w:p w14:paraId="49329585" w14:textId="77777777" w:rsidR="00F51576" w:rsidRDefault="00F51576" w:rsidP="00F51576">
      <w:pPr>
        <w:rPr>
          <w:lang w:eastAsia="pt-BR"/>
        </w:rPr>
      </w:pPr>
    </w:p>
    <w:p w14:paraId="49329586" w14:textId="77777777" w:rsidR="00F51576" w:rsidRPr="00F51576" w:rsidRDefault="00F51576" w:rsidP="00F51576">
      <w:pPr>
        <w:rPr>
          <w:lang w:eastAsia="pt-BR"/>
        </w:rPr>
      </w:pPr>
    </w:p>
    <w:p w14:paraId="49329587" w14:textId="77777777" w:rsidR="0028119B" w:rsidRPr="00B95241" w:rsidRDefault="00342930" w:rsidP="008F1B3E">
      <w:pPr>
        <w:pStyle w:val="Sumrio1"/>
      </w:pPr>
      <w:r>
        <w:t>INSTALAÇÃO E LOCALIZAÇÃO</w:t>
      </w:r>
    </w:p>
    <w:p w14:paraId="49329588" w14:textId="77777777" w:rsidR="0028119B" w:rsidRDefault="0028119B">
      <w:pPr>
        <w:rPr>
          <w:lang w:eastAsia="pt-BR"/>
        </w:rPr>
      </w:pPr>
      <w:r w:rsidRPr="0028119B">
        <w:rPr>
          <w:lang w:eastAsia="pt-BR"/>
        </w:rPr>
        <w:t>Será ocupada a faixa de 500 mm dos postes destinada às redes telefônicas para passagem dos cabos, respeitando-se a quantidade e posições dos pontos de fixação definidos pela CELPE</w:t>
      </w:r>
      <w:r>
        <w:rPr>
          <w:lang w:eastAsia="pt-BR"/>
        </w:rPr>
        <w:t>.</w:t>
      </w:r>
    </w:p>
    <w:p w14:paraId="49329589" w14:textId="77777777" w:rsidR="0028119B" w:rsidRDefault="0028119B">
      <w:pPr>
        <w:rPr>
          <w:lang w:eastAsia="pt-BR"/>
        </w:rPr>
      </w:pPr>
    </w:p>
    <w:p w14:paraId="4932958A" w14:textId="77777777" w:rsidR="0028119B" w:rsidRPr="005702BA" w:rsidRDefault="0028119B" w:rsidP="00F20FA2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49329738" wp14:editId="49329739">
            <wp:extent cx="5114925" cy="4562475"/>
            <wp:effectExtent l="0" t="0" r="9525" b="9525"/>
            <wp:docPr id="5" name="Imagem 5" descr="WhatsApp Image 2017-01-17 at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17-01-17 at 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8B" w14:textId="77777777" w:rsidR="0028119B" w:rsidRDefault="0028119B" w:rsidP="0028119B">
      <w:pPr>
        <w:ind w:firstLine="708"/>
        <w:jc w:val="both"/>
        <w:rPr>
          <w:sz w:val="28"/>
          <w:szCs w:val="28"/>
        </w:rPr>
      </w:pPr>
    </w:p>
    <w:p w14:paraId="4932958C" w14:textId="77777777" w:rsidR="008037BF" w:rsidRDefault="008037BF" w:rsidP="0028119B">
      <w:pPr>
        <w:ind w:firstLine="708"/>
        <w:jc w:val="both"/>
        <w:rPr>
          <w:sz w:val="28"/>
          <w:szCs w:val="28"/>
        </w:rPr>
      </w:pPr>
    </w:p>
    <w:p w14:paraId="4932958D" w14:textId="77777777" w:rsidR="008037BF" w:rsidRDefault="008037BF" w:rsidP="0028119B">
      <w:pPr>
        <w:ind w:firstLine="708"/>
        <w:jc w:val="both"/>
        <w:rPr>
          <w:sz w:val="28"/>
          <w:szCs w:val="28"/>
        </w:rPr>
      </w:pPr>
    </w:p>
    <w:p w14:paraId="4932958E" w14:textId="77777777" w:rsidR="008037BF" w:rsidRPr="005702BA" w:rsidRDefault="008037BF" w:rsidP="0028119B">
      <w:pPr>
        <w:ind w:firstLine="708"/>
        <w:jc w:val="both"/>
        <w:rPr>
          <w:sz w:val="28"/>
          <w:szCs w:val="28"/>
        </w:rPr>
      </w:pPr>
    </w:p>
    <w:p w14:paraId="4932958F" w14:textId="77777777" w:rsidR="0028119B" w:rsidRPr="005702BA" w:rsidRDefault="0028119B" w:rsidP="0028119B">
      <w:pPr>
        <w:ind w:firstLine="708"/>
        <w:jc w:val="both"/>
        <w:rPr>
          <w:sz w:val="28"/>
          <w:szCs w:val="28"/>
        </w:rPr>
      </w:pPr>
      <w:r w:rsidRPr="005702BA">
        <w:rPr>
          <w:sz w:val="28"/>
          <w:szCs w:val="28"/>
        </w:rPr>
        <w:t>Nota:</w:t>
      </w:r>
    </w:p>
    <w:p w14:paraId="49329590" w14:textId="77777777" w:rsidR="00F94E84" w:rsidRDefault="0028119B" w:rsidP="0018252A">
      <w:pPr>
        <w:pStyle w:val="Sumrio1"/>
      </w:pPr>
      <w:r>
        <w:rPr>
          <w:noProof/>
        </w:rPr>
        <w:drawing>
          <wp:inline distT="0" distB="0" distL="0" distR="0" wp14:anchorId="4932973A" wp14:editId="4932973B">
            <wp:extent cx="4648200" cy="1143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91" w14:textId="77777777" w:rsidR="00F94E84" w:rsidRDefault="00F94E84" w:rsidP="00F20FA2">
      <w:pPr>
        <w:rPr>
          <w:lang w:eastAsia="pt-BR"/>
        </w:rPr>
      </w:pPr>
    </w:p>
    <w:p w14:paraId="49329592" w14:textId="77777777" w:rsidR="00FC3288" w:rsidRDefault="00FC3288" w:rsidP="003D0DBB">
      <w:pPr>
        <w:pStyle w:val="Sumrio1"/>
        <w:ind w:left="0" w:firstLine="0"/>
      </w:pPr>
      <w:r>
        <w:t xml:space="preserve"> </w:t>
      </w:r>
      <w:r w:rsidRPr="00DD6ECD">
        <w:t>3.1 Plaqueta de Identificação da Solicitante</w:t>
      </w:r>
      <w:r w:rsidRPr="002E7CB5">
        <w:t xml:space="preserve"> </w:t>
      </w:r>
    </w:p>
    <w:p w14:paraId="49329594" w14:textId="45EA6244" w:rsidR="00644E0D" w:rsidRPr="00F57A6C" w:rsidRDefault="002A653F" w:rsidP="00F57A6C">
      <w:pPr>
        <w:rPr>
          <w:lang w:eastAsia="pt-BR"/>
        </w:rPr>
      </w:pPr>
      <w:r>
        <w:rPr>
          <w:noProof/>
        </w:rPr>
        <w:t>INSERIR PLAQUETA</w:t>
      </w:r>
    </w:p>
    <w:tbl>
      <w:tblPr>
        <w:tblW w:w="9320" w:type="dxa"/>
        <w:tblInd w:w="-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2112"/>
        <w:gridCol w:w="2556"/>
        <w:gridCol w:w="2204"/>
      </w:tblGrid>
      <w:tr w:rsidR="00FC3288" w:rsidRPr="00840247" w14:paraId="49329597" w14:textId="77777777" w:rsidTr="00246D5F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9329595" w14:textId="77777777" w:rsidR="00FC3288" w:rsidRPr="00840247" w:rsidRDefault="00FC3288" w:rsidP="00246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OPÇÃO 1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9329596" w14:textId="77777777" w:rsidR="00FC3288" w:rsidRPr="00840247" w:rsidRDefault="00FC3288" w:rsidP="00246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OPÇÃO 2</w:t>
            </w:r>
          </w:p>
        </w:tc>
      </w:tr>
      <w:tr w:rsidR="00FC3288" w:rsidRPr="00840247" w14:paraId="4932959C" w14:textId="77777777" w:rsidTr="00246D5F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8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Fundo: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9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Amarelo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A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Fundo: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B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Azul</w:t>
            </w:r>
          </w:p>
        </w:tc>
      </w:tr>
      <w:tr w:rsidR="00FC3288" w:rsidRPr="00840247" w14:paraId="493295A1" w14:textId="77777777" w:rsidTr="00246D5F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D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Letra: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E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Preta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9F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Letra: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0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Branca</w:t>
            </w:r>
          </w:p>
        </w:tc>
      </w:tr>
      <w:tr w:rsidR="00FC3288" w:rsidRPr="00840247" w14:paraId="493295A6" w14:textId="77777777" w:rsidTr="00246D5F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2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Dimensão: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95A3" w14:textId="77777777" w:rsidR="00FC3288" w:rsidRPr="00840247" w:rsidRDefault="00FC3288" w:rsidP="0024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02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mm x 50 mm.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4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Dimensão: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5" w14:textId="77777777" w:rsidR="00FC3288" w:rsidRPr="00840247" w:rsidRDefault="00FC3288" w:rsidP="0024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4024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mm x 50 mm.</w:t>
            </w:r>
          </w:p>
        </w:tc>
      </w:tr>
      <w:tr w:rsidR="00FC3288" w:rsidRPr="00840247" w14:paraId="493295AB" w14:textId="77777777" w:rsidTr="00246D5F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7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Material: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8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PVC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9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Material: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A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PVC</w:t>
            </w:r>
          </w:p>
        </w:tc>
      </w:tr>
      <w:tr w:rsidR="00FC3288" w:rsidRPr="00840247" w14:paraId="493295B0" w14:textId="77777777" w:rsidTr="00246D5F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C" w14:textId="77777777" w:rsidR="00FC3288" w:rsidRPr="00840247" w:rsidRDefault="00FC3288" w:rsidP="002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Espessura da Placa: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D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3 mm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E" w14:textId="77777777" w:rsidR="00FC3288" w:rsidRPr="00840247" w:rsidRDefault="00FC3288" w:rsidP="002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40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Espessura da Placa: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AF" w14:textId="77777777" w:rsidR="00FC3288" w:rsidRPr="00840247" w:rsidRDefault="00FC3288" w:rsidP="00246D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40247">
              <w:rPr>
                <w:rFonts w:ascii="Calibri" w:eastAsia="Times New Roman" w:hAnsi="Calibri" w:cs="Times New Roman"/>
                <w:color w:val="000000"/>
                <w:lang w:eastAsia="pt-BR"/>
              </w:rPr>
              <w:t>3 mm</w:t>
            </w:r>
          </w:p>
        </w:tc>
      </w:tr>
    </w:tbl>
    <w:p w14:paraId="493295B1" w14:textId="77777777" w:rsidR="00FC3288" w:rsidRDefault="00FC3288" w:rsidP="00FC3288">
      <w:pPr>
        <w:rPr>
          <w:rFonts w:ascii="Times New Roman" w:hAnsi="Times New Roman" w:cs="Times New Roman"/>
        </w:rPr>
      </w:pPr>
    </w:p>
    <w:p w14:paraId="493295B2" w14:textId="77777777" w:rsidR="00FC3288" w:rsidRPr="0005214C" w:rsidRDefault="00FC3288" w:rsidP="00FC3288">
      <w:pPr>
        <w:rPr>
          <w:rFonts w:ascii="Times New Roman" w:hAnsi="Times New Roman" w:cs="Times New Roman"/>
        </w:rPr>
      </w:pPr>
      <w:r w:rsidRPr="00F93914">
        <w:rPr>
          <w:rFonts w:ascii="Times New Roman" w:hAnsi="Times New Roman" w:cs="Times New Roman"/>
        </w:rPr>
        <w:t xml:space="preserve">Esta identificação deve ser feita através de uma </w:t>
      </w:r>
      <w:proofErr w:type="spellStart"/>
      <w:r w:rsidRPr="00F93914">
        <w:rPr>
          <w:rFonts w:ascii="Times New Roman" w:hAnsi="Times New Roman" w:cs="Times New Roman"/>
        </w:rPr>
        <w:t>plqueta</w:t>
      </w:r>
      <w:proofErr w:type="spellEnd"/>
      <w:r w:rsidRPr="00F93914">
        <w:rPr>
          <w:rFonts w:ascii="Times New Roman" w:hAnsi="Times New Roman" w:cs="Times New Roman"/>
        </w:rPr>
        <w:t xml:space="preserve"> de plástico ou PVC acrílico. Resistente a raios ultravioleta e </w:t>
      </w:r>
      <w:proofErr w:type="spellStart"/>
      <w:proofErr w:type="gramStart"/>
      <w:r w:rsidRPr="00F93914">
        <w:rPr>
          <w:rFonts w:ascii="Times New Roman" w:hAnsi="Times New Roman" w:cs="Times New Roman"/>
        </w:rPr>
        <w:t>intempéres</w:t>
      </w:r>
      <w:proofErr w:type="spellEnd"/>
      <w:r w:rsidRPr="00F93914">
        <w:rPr>
          <w:rFonts w:ascii="Times New Roman" w:hAnsi="Times New Roman" w:cs="Times New Roman"/>
        </w:rPr>
        <w:t xml:space="preserve"> ,</w:t>
      </w:r>
      <w:proofErr w:type="gramEnd"/>
      <w:r w:rsidRPr="00F93914">
        <w:rPr>
          <w:rFonts w:ascii="Times New Roman" w:hAnsi="Times New Roman" w:cs="Times New Roman"/>
        </w:rPr>
        <w:t xml:space="preserve"> com tamanho de 100 mmx50mm e espessura de 3 mm, com fundo e cor amarelo e letras em cor preta . Nesta plaqueta deve constar o tipo de cabo, o nome do ocupante e telefone de contato para emergência 24hrs. A</w:t>
      </w:r>
      <w:r>
        <w:rPr>
          <w:rFonts w:ascii="Times New Roman" w:hAnsi="Times New Roman" w:cs="Times New Roman"/>
        </w:rPr>
        <w:t xml:space="preserve"> plaqueta deve ser fixada de 0,20 </w:t>
      </w:r>
      <w:proofErr w:type="gramStart"/>
      <w:r w:rsidRPr="00F93914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 xml:space="preserve"> a</w:t>
      </w:r>
      <w:proofErr w:type="gramEnd"/>
      <w:r>
        <w:rPr>
          <w:rFonts w:ascii="Times New Roman" w:hAnsi="Times New Roman" w:cs="Times New Roman"/>
        </w:rPr>
        <w:t xml:space="preserve"> 0,40 m </w:t>
      </w:r>
      <w:r w:rsidRPr="00F93914">
        <w:rPr>
          <w:rFonts w:ascii="Times New Roman" w:hAnsi="Times New Roman" w:cs="Times New Roman"/>
        </w:rPr>
        <w:t>de cada poste e inclinada a 45º para o lado da rua conforme o anexo VI da norma.</w:t>
      </w:r>
    </w:p>
    <w:p w14:paraId="493295B3" w14:textId="77777777" w:rsidR="00FC3288" w:rsidRDefault="00FC3288" w:rsidP="00085E53">
      <w:pPr>
        <w:rPr>
          <w:rFonts w:ascii="Times New Roman" w:hAnsi="Times New Roman" w:cs="Times New Roman"/>
          <w:b/>
        </w:rPr>
      </w:pPr>
    </w:p>
    <w:p w14:paraId="493295B4" w14:textId="77777777" w:rsidR="0005214C" w:rsidRPr="0005214C" w:rsidRDefault="0005214C" w:rsidP="00085E53">
      <w:pPr>
        <w:rPr>
          <w:rFonts w:ascii="Times New Roman" w:hAnsi="Times New Roman" w:cs="Times New Roman"/>
          <w:b/>
        </w:rPr>
      </w:pPr>
      <w:r w:rsidRPr="0005214C">
        <w:rPr>
          <w:rFonts w:ascii="Times New Roman" w:hAnsi="Times New Roman" w:cs="Times New Roman"/>
          <w:b/>
        </w:rPr>
        <w:t>3.1.1 Afastamentos</w:t>
      </w:r>
    </w:p>
    <w:p w14:paraId="493295B5" w14:textId="77777777" w:rsidR="0005214C" w:rsidRDefault="0005214C" w:rsidP="00085E53">
      <w:pPr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4932973E" wp14:editId="4932973F">
            <wp:extent cx="5400040" cy="8836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B6" w14:textId="77777777" w:rsidR="0005214C" w:rsidRDefault="00052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3295B7" w14:textId="77777777" w:rsidR="008704DF" w:rsidRPr="00094D64" w:rsidRDefault="00776EC5" w:rsidP="00776EC5">
      <w:pPr>
        <w:rPr>
          <w:rFonts w:ascii="Times New Roman" w:hAnsi="Times New Roman" w:cs="Times New Roman"/>
          <w:b/>
        </w:rPr>
      </w:pPr>
      <w:r w:rsidRPr="00414D8F"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 xml:space="preserve"> Fixação de Faixa de Ocupação</w:t>
      </w:r>
    </w:p>
    <w:p w14:paraId="493295B8" w14:textId="77777777" w:rsidR="008704DF" w:rsidRDefault="00094D64" w:rsidP="00776EC5">
      <w:pPr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 wp14:anchorId="49329740" wp14:editId="49329741">
            <wp:extent cx="5400040" cy="6325870"/>
            <wp:effectExtent l="0" t="0" r="0" b="0"/>
            <wp:docPr id="7" name="Imagem 7" descr="C:\Users\pc\Pictures\condição de ocuação_a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condição de ocuação_atua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B9" w14:textId="77777777" w:rsidR="00F57A6C" w:rsidRDefault="00F57A6C" w:rsidP="00F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proofErr w:type="gramStart"/>
      <w:r>
        <w:rPr>
          <w:rFonts w:ascii="Times New Roman" w:hAnsi="Times New Roman" w:cs="Times New Roman"/>
        </w:rPr>
        <w:t>3.Distâncias</w:t>
      </w:r>
      <w:proofErr w:type="gramEnd"/>
      <w:r>
        <w:rPr>
          <w:rFonts w:ascii="Times New Roman" w:hAnsi="Times New Roman" w:cs="Times New Roman"/>
        </w:rPr>
        <w:t xml:space="preserve"> Mínimas de Segurança </w:t>
      </w:r>
      <w:r w:rsidRPr="00C76FFC">
        <w:rPr>
          <w:rFonts w:ascii="Times New Roman" w:hAnsi="Times New Roman" w:cs="Times New Roman"/>
          <w:b/>
        </w:rPr>
        <w:t>NBR15688</w:t>
      </w:r>
    </w:p>
    <w:p w14:paraId="493295BA" w14:textId="77777777" w:rsidR="00F57A6C" w:rsidRDefault="00F57A6C" w:rsidP="00F57A6C">
      <w:pPr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49329742" wp14:editId="49329743">
            <wp:extent cx="5400040" cy="12647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95BB" w14:textId="77777777" w:rsidR="00094D64" w:rsidRDefault="00094D64" w:rsidP="00085E53">
      <w:pPr>
        <w:rPr>
          <w:rFonts w:ascii="Times New Roman" w:hAnsi="Times New Roman" w:cs="Times New Roman"/>
        </w:rPr>
      </w:pPr>
    </w:p>
    <w:p w14:paraId="493295BC" w14:textId="77777777" w:rsidR="00094D64" w:rsidRPr="00B74AF0" w:rsidRDefault="00094D64" w:rsidP="00085E53">
      <w:pPr>
        <w:rPr>
          <w:rFonts w:ascii="Times New Roman" w:hAnsi="Times New Roman" w:cs="Times New Roman"/>
        </w:rPr>
      </w:pPr>
    </w:p>
    <w:p w14:paraId="493295BD" w14:textId="77777777" w:rsidR="008F1B3E" w:rsidRPr="008F1B3E" w:rsidRDefault="00110FD4" w:rsidP="008F1B3E">
      <w:pPr>
        <w:pStyle w:val="Sumrio1"/>
        <w:ind w:left="0" w:firstLine="0"/>
      </w:pPr>
      <w:r>
        <w:t xml:space="preserve">INFRAESTRUTURA UTILIZADA PELA OCUPANTE </w:t>
      </w:r>
    </w:p>
    <w:p w14:paraId="493295BE" w14:textId="77777777" w:rsidR="00ED7BE7" w:rsidRDefault="00ED7BE7" w:rsidP="00E3546F">
      <w:pPr>
        <w:pStyle w:val="PargrafodaLista"/>
        <w:numPr>
          <w:ilvl w:val="1"/>
          <w:numId w:val="5"/>
        </w:numPr>
        <w:jc w:val="both"/>
        <w:rPr>
          <w:rFonts w:ascii="Times New Roman" w:hAnsi="Times New Roman" w:cs="Times New Roman"/>
          <w:b/>
        </w:rPr>
      </w:pPr>
      <w:r w:rsidRPr="00B74AF0">
        <w:rPr>
          <w:rFonts w:ascii="Times New Roman" w:hAnsi="Times New Roman" w:cs="Times New Roman"/>
          <w:b/>
        </w:rPr>
        <w:t>Informações quantitativas de pontos novos e agrupados a compartilhar</w:t>
      </w:r>
    </w:p>
    <w:p w14:paraId="493295BF" w14:textId="77777777" w:rsidR="00331A04" w:rsidRPr="00B74AF0" w:rsidRDefault="00331A04" w:rsidP="008F1B3E">
      <w:pPr>
        <w:pStyle w:val="PargrafodaLista"/>
        <w:ind w:left="1069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60"/>
        <w:gridCol w:w="2547"/>
      </w:tblGrid>
      <w:tr w:rsidR="00067387" w:rsidRPr="00B74AF0" w14:paraId="493295C3" w14:textId="77777777" w:rsidTr="00E2514B">
        <w:trPr>
          <w:trHeight w:val="285"/>
          <w:jc w:val="center"/>
        </w:trPr>
        <w:tc>
          <w:tcPr>
            <w:tcW w:w="4060" w:type="dxa"/>
            <w:shd w:val="clear" w:color="auto" w:fill="BFBFBF" w:themeFill="background1" w:themeFillShade="BF"/>
          </w:tcPr>
          <w:p w14:paraId="493295C0" w14:textId="77777777" w:rsidR="00067387" w:rsidRPr="00644E0D" w:rsidRDefault="00067387" w:rsidP="00E06335">
            <w:pPr>
              <w:pStyle w:val="PargrafodaLista"/>
              <w:ind w:left="360" w:right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14:paraId="493295C1" w14:textId="77777777" w:rsidR="00067387" w:rsidRDefault="00067387" w:rsidP="00870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</w:t>
            </w:r>
          </w:p>
          <w:p w14:paraId="493295C2" w14:textId="77777777" w:rsidR="00067387" w:rsidRPr="00B74AF0" w:rsidRDefault="00067387" w:rsidP="00870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NOVOS</w:t>
            </w:r>
          </w:p>
        </w:tc>
      </w:tr>
      <w:tr w:rsidR="00067387" w:rsidRPr="00644E0D" w14:paraId="493295C6" w14:textId="77777777" w:rsidTr="00E2514B">
        <w:trPr>
          <w:trHeight w:val="288"/>
          <w:jc w:val="center"/>
        </w:trPr>
        <w:tc>
          <w:tcPr>
            <w:tcW w:w="4060" w:type="dxa"/>
          </w:tcPr>
          <w:p w14:paraId="493295C4" w14:textId="1C17B5D8" w:rsidR="00067387" w:rsidRPr="00B74AF0" w:rsidRDefault="006C11E7" w:rsidP="00AE4220">
            <w:pPr>
              <w:tabs>
                <w:tab w:val="left" w:pos="225"/>
                <w:tab w:val="center" w:pos="1332"/>
              </w:tabs>
              <w:jc w:val="center"/>
              <w:rPr>
                <w:rFonts w:ascii="Times New Roman" w:hAnsi="Times New Roman" w:cs="Times New Roman"/>
              </w:rPr>
            </w:pPr>
            <w:r w:rsidRPr="009049C5">
              <w:rPr>
                <w:rFonts w:ascii="Times New Roman" w:hAnsi="Times New Roman" w:cs="Times New Roman"/>
                <w:highlight w:val="yellow"/>
              </w:rPr>
              <w:t xml:space="preserve">PRIVÊ </w:t>
            </w:r>
            <w:r w:rsidR="009049C5" w:rsidRPr="009049C5">
              <w:rPr>
                <w:rFonts w:ascii="Times New Roman" w:hAnsi="Times New Roman" w:cs="Times New Roman"/>
                <w:highlight w:val="yellow"/>
              </w:rPr>
              <w:t>BARONESA</w:t>
            </w:r>
          </w:p>
        </w:tc>
        <w:tc>
          <w:tcPr>
            <w:tcW w:w="2547" w:type="dxa"/>
          </w:tcPr>
          <w:p w14:paraId="493295C5" w14:textId="1A95BD1F" w:rsidR="00067387" w:rsidRPr="005035AF" w:rsidRDefault="009049C5" w:rsidP="00E251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</w:tr>
    </w:tbl>
    <w:p w14:paraId="493295C7" w14:textId="77777777" w:rsidR="00FA03CB" w:rsidRDefault="00FA03CB" w:rsidP="0080305F">
      <w:pPr>
        <w:jc w:val="both"/>
        <w:rPr>
          <w:rFonts w:ascii="Times New Roman" w:hAnsi="Times New Roman" w:cs="Times New Roman"/>
          <w:b/>
        </w:rPr>
      </w:pPr>
    </w:p>
    <w:p w14:paraId="493295C8" w14:textId="77777777" w:rsidR="00BE45BA" w:rsidRDefault="00BE45BA" w:rsidP="008F1B3E">
      <w:pPr>
        <w:pStyle w:val="Sumrio1"/>
      </w:pPr>
      <w:r>
        <w:t xml:space="preserve">MEMORIAL DE CÁLCULO DE ESFORÇOS </w:t>
      </w:r>
    </w:p>
    <w:p w14:paraId="493295C9" w14:textId="77777777" w:rsidR="004B30DB" w:rsidRPr="004B30DB" w:rsidRDefault="004B30DB" w:rsidP="004B30DB">
      <w:pPr>
        <w:rPr>
          <w:lang w:eastAsia="pt-BR"/>
        </w:rPr>
      </w:pPr>
      <w:r>
        <w:rPr>
          <w:lang w:eastAsia="pt-BR"/>
        </w:rPr>
        <w:t xml:space="preserve">5.1 Tabela de </w:t>
      </w:r>
      <w:proofErr w:type="gramStart"/>
      <w:r>
        <w:rPr>
          <w:lang w:eastAsia="pt-BR"/>
        </w:rPr>
        <w:t>Tracionamento  de</w:t>
      </w:r>
      <w:proofErr w:type="gramEnd"/>
      <w:r>
        <w:rPr>
          <w:lang w:eastAsia="pt-BR"/>
        </w:rPr>
        <w:t xml:space="preserve"> Cabos </w:t>
      </w:r>
      <w:proofErr w:type="spellStart"/>
      <w:r>
        <w:rPr>
          <w:lang w:eastAsia="pt-BR"/>
        </w:rPr>
        <w:t>òpticos</w:t>
      </w:r>
      <w:proofErr w:type="spellEnd"/>
    </w:p>
    <w:p w14:paraId="493295CA" w14:textId="77777777" w:rsidR="00FA03CB" w:rsidRDefault="0028119B" w:rsidP="008F1B3E">
      <w:pPr>
        <w:pStyle w:val="Sumrio1"/>
      </w:pPr>
      <w:r>
        <w:rPr>
          <w:noProof/>
        </w:rPr>
        <w:drawing>
          <wp:inline distT="0" distB="0" distL="0" distR="0" wp14:anchorId="49329744" wp14:editId="49329745">
            <wp:extent cx="5400040" cy="35898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5" t="19197" r="17163" b="1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CB" w14:textId="77777777" w:rsidR="0028119B" w:rsidRDefault="0028119B" w:rsidP="00FA03CB">
      <w:pPr>
        <w:rPr>
          <w:lang w:eastAsia="pt-BR"/>
        </w:rPr>
      </w:pPr>
    </w:p>
    <w:p w14:paraId="493295CC" w14:textId="77777777" w:rsidR="0028119B" w:rsidRDefault="0028119B">
      <w:pPr>
        <w:rPr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 wp14:anchorId="49329746" wp14:editId="49329747">
            <wp:extent cx="5400040" cy="161748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t-BR"/>
        </w:rPr>
        <w:br w:type="page"/>
      </w:r>
    </w:p>
    <w:p w14:paraId="493295CD" w14:textId="77777777" w:rsidR="0028119B" w:rsidRDefault="004B30DB" w:rsidP="00FA03CB">
      <w:pPr>
        <w:rPr>
          <w:lang w:eastAsia="pt-BR"/>
        </w:rPr>
      </w:pPr>
      <w:r>
        <w:rPr>
          <w:lang w:eastAsia="pt-BR"/>
        </w:rPr>
        <w:t xml:space="preserve">5.1.1 Memoria de </w:t>
      </w:r>
      <w:proofErr w:type="gramStart"/>
      <w:r>
        <w:rPr>
          <w:lang w:eastAsia="pt-BR"/>
        </w:rPr>
        <w:t>Calculo</w:t>
      </w:r>
      <w:proofErr w:type="gramEnd"/>
    </w:p>
    <w:p w14:paraId="493295CE" w14:textId="77777777" w:rsidR="00FA03CB" w:rsidRDefault="00FA03CB" w:rsidP="00FA03CB">
      <w:pPr>
        <w:rPr>
          <w:lang w:eastAsia="pt-BR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49329748" wp14:editId="49329749">
            <wp:extent cx="5400040" cy="3902799"/>
            <wp:effectExtent l="0" t="0" r="0" b="254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CF" w14:textId="77777777" w:rsidR="00FA03CB" w:rsidRDefault="00FA03CB" w:rsidP="00FA03CB">
      <w:pPr>
        <w:rPr>
          <w:highlight w:val="red"/>
          <w:lang w:eastAsia="pt-BR"/>
        </w:rPr>
      </w:pPr>
      <w:r w:rsidRPr="00A64C22">
        <w:rPr>
          <w:b/>
          <w:noProof/>
          <w:sz w:val="24"/>
          <w:szCs w:val="24"/>
          <w:highlight w:val="red"/>
          <w:lang w:eastAsia="pt-BR"/>
        </w:rPr>
        <w:drawing>
          <wp:inline distT="0" distB="0" distL="0" distR="0" wp14:anchorId="4932974A" wp14:editId="4932974B">
            <wp:extent cx="5400040" cy="1558786"/>
            <wp:effectExtent l="0" t="0" r="0" b="381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95D0" w14:textId="77777777" w:rsidR="00FC3288" w:rsidRDefault="00FC3288" w:rsidP="00FA03CB">
      <w:pPr>
        <w:rPr>
          <w:highlight w:val="red"/>
          <w:lang w:eastAsia="pt-BR"/>
        </w:rPr>
      </w:pPr>
    </w:p>
    <w:p w14:paraId="493295D1" w14:textId="77777777" w:rsidR="00FC3288" w:rsidRPr="00A64C22" w:rsidRDefault="00CD7D9E" w:rsidP="00FA03CB">
      <w:pPr>
        <w:rPr>
          <w:highlight w:val="red"/>
          <w:lang w:eastAsia="pt-BR"/>
        </w:rPr>
      </w:pPr>
      <w:r>
        <w:rPr>
          <w:noProof/>
          <w:lang w:eastAsia="pt-BR"/>
        </w:rPr>
        <w:drawing>
          <wp:inline distT="0" distB="0" distL="0" distR="0" wp14:anchorId="4932974C" wp14:editId="4932974D">
            <wp:extent cx="5400040" cy="1630379"/>
            <wp:effectExtent l="0" t="0" r="0" b="825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95D2" w14:textId="77777777" w:rsidR="00255401" w:rsidRDefault="00255401" w:rsidP="00255401">
      <w:pPr>
        <w:pStyle w:val="SemEspaamento"/>
        <w:rPr>
          <w:noProof/>
          <w:lang w:eastAsia="pt-BR"/>
        </w:rPr>
      </w:pPr>
    </w:p>
    <w:p w14:paraId="493295D3" w14:textId="77777777" w:rsidR="00255401" w:rsidRDefault="00255401" w:rsidP="00255401">
      <w:pPr>
        <w:pStyle w:val="SemEspaamento"/>
        <w:jc w:val="both"/>
        <w:rPr>
          <w:noProof/>
          <w:lang w:eastAsia="pt-BR"/>
        </w:rPr>
      </w:pPr>
    </w:p>
    <w:p w14:paraId="493295D4" w14:textId="77777777" w:rsidR="00FA03CB" w:rsidRDefault="00FA03CB" w:rsidP="00FA03CB">
      <w:pPr>
        <w:rPr>
          <w:lang w:eastAsia="pt-BR"/>
        </w:rPr>
      </w:pPr>
    </w:p>
    <w:p w14:paraId="493295D5" w14:textId="77777777" w:rsidR="0028119B" w:rsidRDefault="0028119B" w:rsidP="0080305F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93295D6" w14:textId="77777777" w:rsidR="000A1586" w:rsidRDefault="000A1586" w:rsidP="0080305F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93295D7" w14:textId="77777777" w:rsidR="00EC67F8" w:rsidRPr="00DA04C3" w:rsidRDefault="004B30DB" w:rsidP="008F1B3E">
      <w:pPr>
        <w:pStyle w:val="Sumrio1"/>
      </w:pPr>
      <w:proofErr w:type="gramStart"/>
      <w:r>
        <w:t xml:space="preserve">5.1.2  </w:t>
      </w:r>
      <w:r w:rsidR="00DA04C3" w:rsidRPr="00B72597">
        <w:t>Relação</w:t>
      </w:r>
      <w:proofErr w:type="gramEnd"/>
      <w:r w:rsidR="00DA04C3" w:rsidRPr="00B72597">
        <w:t xml:space="preserve"> de postes envolvidos e esforços mecânicos resultante</w:t>
      </w:r>
    </w:p>
    <w:p w14:paraId="493295D8" w14:textId="77777777" w:rsidR="00F91F3E" w:rsidRPr="00F91F3E" w:rsidRDefault="00F91F3E" w:rsidP="00F91F3E">
      <w:pPr>
        <w:jc w:val="both"/>
        <w:rPr>
          <w:rFonts w:ascii="Times New Roman" w:hAnsi="Times New Roman" w:cs="Times New Roman"/>
        </w:rPr>
      </w:pPr>
      <w:r w:rsidRPr="00F91F3E">
        <w:rPr>
          <w:rFonts w:ascii="Times New Roman" w:hAnsi="Times New Roman" w:cs="Times New Roman"/>
        </w:rPr>
        <w:t>Nas situações de diferença de tração, em ângulos, fins de rede e mudança de bitola dos cabos, foram calculados os esforços resultantes nos postes.</w:t>
      </w:r>
    </w:p>
    <w:p w14:paraId="493295D9" w14:textId="77777777" w:rsidR="00655675" w:rsidRDefault="00F91F3E" w:rsidP="00945B57">
      <w:pPr>
        <w:jc w:val="both"/>
        <w:rPr>
          <w:rFonts w:ascii="Times New Roman" w:hAnsi="Times New Roman" w:cs="Times New Roman"/>
        </w:rPr>
      </w:pPr>
      <w:r w:rsidRPr="00F91F3E">
        <w:rPr>
          <w:rFonts w:ascii="Times New Roman" w:hAnsi="Times New Roman" w:cs="Times New Roman"/>
        </w:rPr>
        <w:tab/>
        <w:t xml:space="preserve">A tabela-planilha em anexo apresenta o resultado dos cálculos dos esforços, indicando, quando houver ultrapassagem da resistência nominal do poste, a necessidade de instalação de poste ou </w:t>
      </w:r>
      <w:r w:rsidR="000D6319">
        <w:rPr>
          <w:rFonts w:ascii="Times New Roman" w:hAnsi="Times New Roman" w:cs="Times New Roman"/>
        </w:rPr>
        <w:t>substituição</w:t>
      </w:r>
      <w:r w:rsidRPr="00F91F3E">
        <w:rPr>
          <w:rFonts w:ascii="Times New Roman" w:hAnsi="Times New Roman" w:cs="Times New Roman"/>
        </w:rPr>
        <w:t xml:space="preserve"> </w:t>
      </w:r>
      <w:proofErr w:type="gramStart"/>
      <w:r w:rsidRPr="00F91F3E">
        <w:rPr>
          <w:rFonts w:ascii="Times New Roman" w:hAnsi="Times New Roman" w:cs="Times New Roman"/>
        </w:rPr>
        <w:t>do mesmo</w:t>
      </w:r>
      <w:proofErr w:type="gramEnd"/>
      <w:r w:rsidRPr="00F91F3E">
        <w:rPr>
          <w:rFonts w:ascii="Times New Roman" w:hAnsi="Times New Roman" w:cs="Times New Roman"/>
        </w:rPr>
        <w:t>.</w:t>
      </w:r>
    </w:p>
    <w:p w14:paraId="493295DA" w14:textId="77777777" w:rsidR="00DE4E67" w:rsidRDefault="00DE4E67" w:rsidP="00945B57">
      <w:pPr>
        <w:jc w:val="both"/>
        <w:rPr>
          <w:rFonts w:ascii="Times New Roman" w:hAnsi="Times New Roman" w:cs="Times New Roman"/>
        </w:rPr>
      </w:pP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960"/>
        <w:gridCol w:w="960"/>
        <w:gridCol w:w="960"/>
        <w:gridCol w:w="1101"/>
        <w:gridCol w:w="1014"/>
      </w:tblGrid>
      <w:tr w:rsidR="00DE4E67" w:rsidRPr="00DE4E67" w14:paraId="493295E1" w14:textId="77777777" w:rsidTr="00067387">
        <w:trPr>
          <w:trHeight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DB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Seq.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95DC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Altura / Resistência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295DD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Resistência Nominal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295DE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Esforço Calculado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95DF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Substituir?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95E0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Implantar Poste?</w:t>
            </w:r>
          </w:p>
        </w:tc>
      </w:tr>
      <w:tr w:rsidR="00DE4E67" w:rsidRPr="00DE4E67" w14:paraId="493295EA" w14:textId="77777777" w:rsidTr="0006738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95E2" w14:textId="77777777" w:rsidR="00DE4E67" w:rsidRPr="00DE4E67" w:rsidRDefault="00DE4E67" w:rsidP="00DE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95E3" w14:textId="77777777" w:rsidR="00DE4E67" w:rsidRPr="00DE4E67" w:rsidRDefault="00DE4E67" w:rsidP="00DE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E4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E5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E6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E7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95E8" w14:textId="77777777" w:rsidR="00DE4E67" w:rsidRPr="00DE4E67" w:rsidRDefault="00DE4E67" w:rsidP="00DE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95E9" w14:textId="77777777" w:rsidR="00DE4E67" w:rsidRPr="00DE4E67" w:rsidRDefault="00DE4E67" w:rsidP="00DE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E4E67" w:rsidRPr="00DE4E67" w14:paraId="493295F3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EB" w14:textId="2515BABD" w:rsidR="00DE4E67" w:rsidRPr="00DE4E67" w:rsidRDefault="000864AE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5EC" w14:textId="36B855C7" w:rsidR="00DE4E67" w:rsidRPr="00DE4E67" w:rsidRDefault="000864AE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ED" w14:textId="7D76F315" w:rsidR="00DE4E67" w:rsidRPr="00DE4E67" w:rsidRDefault="000864AE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EE" w14:textId="734BDC0A" w:rsidR="00DE4E67" w:rsidRPr="00DE4E67" w:rsidRDefault="000864AE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EF" w14:textId="4BD1DCCF" w:rsidR="00DE4E67" w:rsidRPr="00DE4E67" w:rsidRDefault="00DB38C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0" w14:textId="1797D853" w:rsidR="00DE4E67" w:rsidRPr="00DE4E67" w:rsidRDefault="00DB38C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F1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F2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5FC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4" w14:textId="0ADAB01C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5F5" w14:textId="3BB65683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9/200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6" w14:textId="79CDA139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7" w14:textId="44EFED8E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8" w14:textId="507A5DB3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9" w14:textId="487F18EE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FA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5FB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05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D" w14:textId="1AAC9154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5FE" w14:textId="6E05F7A6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5FF" w14:textId="3C3DED59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0" w14:textId="549E928E" w:rsidR="00DE4E67" w:rsidRPr="00DE4E67" w:rsidRDefault="006C62B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1" w14:textId="4EEC327C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2" w14:textId="5659A40D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03" w14:textId="34322EED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04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0E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6" w14:textId="037E23E8" w:rsidR="00DE4E67" w:rsidRPr="00DE4E67" w:rsidRDefault="00102AE1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332C9F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07" w14:textId="2980E339" w:rsidR="00DE4E67" w:rsidRPr="00DE4E67" w:rsidRDefault="00332C9F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8" w14:textId="012B8A19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9" w14:textId="546CE2E5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A" w14:textId="47F75ADE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B" w14:textId="17E23E40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0C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0D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17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0F" w14:textId="3F18C74E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10" w14:textId="20BFA7D1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1" w14:textId="5B726837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2" w14:textId="4726475A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3" w14:textId="5D7ACF13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4" w14:textId="4A14A751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15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16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20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8" w14:textId="54B38204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19" w14:textId="5D0DB922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A" w14:textId="2AECA557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B" w14:textId="05086CD3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C" w14:textId="1563BAC6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1D" w14:textId="78FA0941" w:rsidR="00DE4E67" w:rsidRPr="00DE4E67" w:rsidRDefault="00A4255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1E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1F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29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1" w14:textId="56612C1F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22" w14:textId="31966AD5" w:rsidR="00DE4E67" w:rsidRPr="00DE4E67" w:rsidRDefault="00FF62D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3" w14:textId="17A91003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4" w14:textId="2743067F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5" w14:textId="245552CF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6" w14:textId="2CE255DD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27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28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32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A" w14:textId="31AFD7CE" w:rsidR="00DE4E67" w:rsidRPr="00DE4E67" w:rsidRDefault="00100BE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2B" w14:textId="55742607" w:rsidR="00DE4E67" w:rsidRPr="00DE4E67" w:rsidRDefault="00100BE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C" w14:textId="00FDCECE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D" w14:textId="4C6DB4B3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E" w14:textId="0204BA8F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2F" w14:textId="0A75A711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30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31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3B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3" w14:textId="03CFE288" w:rsidR="00DE4E67" w:rsidRPr="00DE4E67" w:rsidRDefault="00100BE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34" w14:textId="6E5A22C9" w:rsidR="00DE4E67" w:rsidRPr="00DE4E67" w:rsidRDefault="00100BE6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5" w14:textId="4EE58389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6" w14:textId="439ECF59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7" w14:textId="5E96E39C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8" w14:textId="60C04F8E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39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3A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44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C" w14:textId="450892FB" w:rsidR="00DE4E67" w:rsidRPr="00DE4E67" w:rsidRDefault="00944CAD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3D" w14:textId="74826C59" w:rsidR="00DE4E67" w:rsidRPr="00DE4E67" w:rsidRDefault="00944CAD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E" w14:textId="5A09DE96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3F" w14:textId="1C40776C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0" w14:textId="4CB8F10C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1" w14:textId="332CD1B1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42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43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4D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5" w14:textId="0185B2AC" w:rsidR="00DE4E67" w:rsidRPr="00DE4E67" w:rsidRDefault="007A190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46" w14:textId="30410972" w:rsidR="00DE4E67" w:rsidRPr="00DE4E67" w:rsidRDefault="007A1905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7" w14:textId="787E0DBE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8" w14:textId="4D0F67C6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9" w14:textId="59753742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A" w14:textId="266CEA11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4B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4C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56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4E" w14:textId="365314C1" w:rsidR="00DE4E67" w:rsidRPr="00DE4E67" w:rsidRDefault="00BC694E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4F" w14:textId="00CDCB34" w:rsidR="00DE4E67" w:rsidRPr="00DE4E67" w:rsidRDefault="00B854B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0" w14:textId="24912100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1" w14:textId="1F055C5C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2" w14:textId="3B5C6219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3" w14:textId="5327BAD6" w:rsidR="00DE4E67" w:rsidRPr="00DE4E67" w:rsidRDefault="00717E78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54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55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5F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7" w14:textId="2061D397" w:rsidR="00DE4E67" w:rsidRPr="00DE4E67" w:rsidRDefault="004F5A9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58" w14:textId="2A071BC9" w:rsidR="00DE4E67" w:rsidRPr="00DE4E67" w:rsidRDefault="004F5A9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9" w14:textId="698DCDAD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A" w14:textId="32A289A3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B" w14:textId="275A9365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5C" w14:textId="0D7D8866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5D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5E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68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0" w14:textId="39E72517" w:rsidR="00DE4E67" w:rsidRPr="00DE4E67" w:rsidRDefault="004F5A9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61" w14:textId="49D89A24" w:rsidR="00DE4E67" w:rsidRPr="00DE4E67" w:rsidRDefault="004F5A9B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2" w14:textId="732325B3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3" w14:textId="2EEE645A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4" w14:textId="23E67B3C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5" w14:textId="4CC13887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66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67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E4E67" w:rsidRPr="00DE4E67" w14:paraId="49329671" w14:textId="77777777" w:rsidTr="000673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9" w14:textId="4B886B62" w:rsidR="00DE4E67" w:rsidRPr="00DE4E67" w:rsidRDefault="00DA5AB9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2966A" w14:textId="18A59618" w:rsidR="00DE4E67" w:rsidRPr="00DE4E67" w:rsidRDefault="00DA5AB9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B" w14:textId="24D4298C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C" w14:textId="4E5FAECD" w:rsidR="00DE4E67" w:rsidRPr="00DE4E67" w:rsidRDefault="00E249A2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D" w14:textId="2BA25FB2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966E" w14:textId="58F41790" w:rsidR="00DE4E67" w:rsidRPr="00DE4E67" w:rsidRDefault="0032415C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6F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9670" w14:textId="77777777" w:rsidR="00DE4E67" w:rsidRPr="00DE4E67" w:rsidRDefault="00DE4E67" w:rsidP="00DE4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641C3E" w:rsidRPr="00DE4E67" w14:paraId="33332B01" w14:textId="77777777" w:rsidTr="00641C3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DE491" w14:textId="5FEEA77D" w:rsidR="00641C3E" w:rsidRPr="00DE4E67" w:rsidRDefault="00DA5AB9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F665D2" w14:textId="27E8EDB3" w:rsidR="00641C3E" w:rsidRPr="00DE4E67" w:rsidRDefault="00DA5AB9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CE647" w14:textId="19669E18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B2C74" w14:textId="51225B84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51EE1" w14:textId="2738C854" w:rsidR="00641C3E" w:rsidRPr="00DE4E67" w:rsidRDefault="0032415C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752F" w14:textId="27FEBAB3" w:rsidR="00641C3E" w:rsidRPr="00DE4E67" w:rsidRDefault="0032415C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3E93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7793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641C3E" w:rsidRPr="00DE4E67" w14:paraId="2EB5FC42" w14:textId="77777777" w:rsidTr="00641C3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8EB8" w14:textId="63A2635F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40FC03" w14:textId="3AED7C4C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F0C1" w14:textId="06FF5A56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10B03" w14:textId="3AF04926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1EF8" w14:textId="1615F77B" w:rsidR="00641C3E" w:rsidRPr="00DE4E67" w:rsidRDefault="0032415C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108BA" w14:textId="6F2D1B5A" w:rsidR="00641C3E" w:rsidRPr="00DE4E67" w:rsidRDefault="0032415C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B27F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6D67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641C3E" w:rsidRPr="00DE4E67" w14:paraId="328C07BE" w14:textId="77777777" w:rsidTr="00641C3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B42C6" w14:textId="29B48A2D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5D74C1" w14:textId="0249EBFF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4ED3F" w14:textId="775FDF17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81A0" w14:textId="4E493FBF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F94A4" w14:textId="358B7554" w:rsidR="00641C3E" w:rsidRPr="00DE4E67" w:rsidRDefault="00BC22B1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63649" w14:textId="4220DDE0" w:rsidR="00641C3E" w:rsidRPr="00DE4E67" w:rsidRDefault="00BC22B1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7F23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3BDA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641C3E" w:rsidRPr="00DE4E67" w14:paraId="0105B1B4" w14:textId="77777777" w:rsidTr="00641C3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CD14" w14:textId="3FF9E205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F555ED" w14:textId="3ECE926C" w:rsidR="00641C3E" w:rsidRPr="00DE4E67" w:rsidRDefault="00CB4DEB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E40E2" w14:textId="4B7738D8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0B7F" w14:textId="38AD4D04" w:rsidR="00641C3E" w:rsidRPr="00DE4E67" w:rsidRDefault="00E249A2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1E879" w14:textId="6E43B0C0" w:rsidR="00641C3E" w:rsidRPr="00DE4E67" w:rsidRDefault="00BC22B1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01B8F" w14:textId="03DA5222" w:rsidR="00641C3E" w:rsidRPr="00DE4E67" w:rsidRDefault="00BC22B1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203B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744C2" w14:textId="77777777" w:rsidR="00641C3E" w:rsidRPr="00DE4E67" w:rsidRDefault="00641C3E" w:rsidP="00E2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4B3CEB48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056F5" w14:textId="03235AA2" w:rsidR="00DA5AB9" w:rsidRPr="00DE4E67" w:rsidRDefault="00CB4DE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24D584" w14:textId="573A132D" w:rsidR="00DA5AB9" w:rsidRPr="00DE4E67" w:rsidRDefault="00CB4DE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FDAA2" w14:textId="0A6F4EEB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33CBD" w14:textId="0006DCC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E7DD" w14:textId="790FC84B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F4E1" w14:textId="793410DE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55A5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8916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00F22FF1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AFE46" w14:textId="197B6B56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99AA75" w14:textId="685D7DA2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D1B0E" w14:textId="435D8B0C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A5AD" w14:textId="39B32B7A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7C388" w14:textId="611B5415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4EF2E" w14:textId="67A5FFBD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8916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CE83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75E6A08C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5D470" w14:textId="38586BD4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53CD1D" w14:textId="0D6130C0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0C394" w14:textId="1FBF178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BC9C7" w14:textId="09F914B1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895EE" w14:textId="468863E9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C5F8" w14:textId="038A4108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9455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678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6C8CF90A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A1A64" w14:textId="3173D7E9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C327CD" w14:textId="3BB7C5C7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AA329" w14:textId="4DCD6B20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244DE" w14:textId="206AE43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8E4D8" w14:textId="69ED7BE3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01766" w14:textId="37ECB1C1" w:rsidR="00DA5AB9" w:rsidRPr="00DE4E67" w:rsidRDefault="00BC22B1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714F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A197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6046DCDC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F701" w14:textId="5770CE92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22E3AA" w14:textId="684ECE92" w:rsidR="00DA5AB9" w:rsidRPr="00DE4E67" w:rsidRDefault="005006E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C5CD" w14:textId="25D0E124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2987" w14:textId="0B3165BA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71AFF" w14:textId="527C28F5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3ABB1" w14:textId="1B5B761C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4CF0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A7066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1AFFD1ED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3BBAA" w14:textId="04378145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933722" w14:textId="64189BBC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6ED0A" w14:textId="743D4978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82BB" w14:textId="76101C29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42191" w14:textId="0098B04F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8853B" w14:textId="1BB8C617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DBD6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6B72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2319C5B6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53EF2" w14:textId="78897B45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ECBF8E" w14:textId="266F5800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D64CE" w14:textId="6EB9B647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11D8" w14:textId="0E496CFB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67199" w14:textId="3E481E5C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C42A" w14:textId="703CCFAE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40F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4F65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61A15F95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29FE0" w14:textId="5DE29443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7C1629" w14:textId="2695132D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B0F2A" w14:textId="6D29E6BC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AA3B" w14:textId="17F1B23B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C6975" w14:textId="67F836D3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6870C" w14:textId="45A2EEB7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8D2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216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5C1ECBAA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CB7F1" w14:textId="601D2E62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893FBD" w14:textId="0A4ECE8E" w:rsidR="00DA5AB9" w:rsidRPr="00DE4E67" w:rsidRDefault="00AA118E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F0F6D" w14:textId="54C20158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F934E" w14:textId="6B894FF3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2CE7C" w14:textId="7937C4AF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38E5" w14:textId="60E42B73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9ED4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0B9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391026A3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25EE" w14:textId="7BDD66A9" w:rsidR="00DA5AB9" w:rsidRPr="00DE4E67" w:rsidRDefault="00BB7707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53E7E4" w14:textId="0B4B0B79" w:rsidR="00DA5AB9" w:rsidRPr="00DE4E67" w:rsidRDefault="00BB7707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3D3CC" w14:textId="6589D288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0F4E7" w14:textId="305E0C03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019CF" w14:textId="2C63CA32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AF683" w14:textId="338F2371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D109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311E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51958FAA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713C8" w14:textId="046C4751" w:rsidR="00DA5AB9" w:rsidRPr="00DE4E67" w:rsidRDefault="00BB7707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AEADF6" w14:textId="50ECCB02" w:rsidR="00DA5AB9" w:rsidRPr="00DE4E67" w:rsidRDefault="00BB7707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462BA" w14:textId="4A036C01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416D" w14:textId="1E4D9D97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6D3DC" w14:textId="154F6D16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A498E" w14:textId="02BD7856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B3FD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BDDD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1D2BE688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5586D" w14:textId="10667CAD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0E4E79" w14:textId="07D3F979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561FC" w14:textId="55DAEC60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CB4D9" w14:textId="70A4F306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BA6F" w14:textId="39BE3829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E061" w14:textId="4E954892" w:rsidR="00DA5AB9" w:rsidRPr="00DE4E67" w:rsidRDefault="00840B5B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E1F3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F2A8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</w:tbl>
    <w:p w14:paraId="70E0EBF9" w14:textId="33D7589B" w:rsidR="00DA5AB9" w:rsidRDefault="00DA5AB9" w:rsidP="0047029D">
      <w:pPr>
        <w:jc w:val="both"/>
        <w:rPr>
          <w:rFonts w:ascii="Times New Roman" w:hAnsi="Times New Roman" w:cs="Times New Roman"/>
        </w:rPr>
      </w:pP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960"/>
        <w:gridCol w:w="960"/>
        <w:gridCol w:w="960"/>
        <w:gridCol w:w="1101"/>
        <w:gridCol w:w="1014"/>
      </w:tblGrid>
      <w:tr w:rsidR="00DA5AB9" w:rsidRPr="00DE4E67" w14:paraId="7D7B2A11" w14:textId="77777777" w:rsidTr="00DA5AB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94D5" w14:textId="715D5240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FA670" w14:textId="153680EB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08A7" w14:textId="60560D74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D325" w14:textId="575E260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2288" w14:textId="1ACFC996" w:rsidR="00DA5AB9" w:rsidRPr="00DE4E67" w:rsidRDefault="007A7068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B16B" w14:textId="1E5BC14C" w:rsidR="00DA5AB9" w:rsidRPr="00DE4E67" w:rsidRDefault="007A7068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2EF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C53A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4DFAB060" w14:textId="77777777" w:rsidTr="00DA5AB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9D2DF" w14:textId="58487685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EBA93B" w14:textId="29131920" w:rsidR="00DA5AB9" w:rsidRPr="00DE4E67" w:rsidRDefault="0087085D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E56B" w14:textId="73F533AB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9216C" w14:textId="5B9CF450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071F" w14:textId="2C4936CF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16C4" w14:textId="0FC86D02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2343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94CF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04100D30" w14:textId="77777777" w:rsidTr="00F3771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D3149" w14:textId="48151156" w:rsidR="00DA5AB9" w:rsidRPr="00DE4E67" w:rsidRDefault="000503CF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689244" w14:textId="46C26778" w:rsidR="00DA5AB9" w:rsidRPr="00DE4E67" w:rsidRDefault="000503CF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FEE3" w14:textId="6352885E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22F8C" w14:textId="2376652D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6C29C" w14:textId="170A95FC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4AFB8" w14:textId="0C289721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DF89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85BA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6124324F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68B07" w14:textId="18637D76" w:rsidR="00DA5AB9" w:rsidRPr="00DE4E67" w:rsidRDefault="000503CF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08C46" w14:textId="3E8B6508" w:rsidR="00DA5AB9" w:rsidRPr="00DE4E67" w:rsidRDefault="000503CF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20F4D" w14:textId="577B74FB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1EDD1" w14:textId="387ACC1C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D33AE" w14:textId="0C3A7168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825C" w14:textId="1E095BDF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EFD7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0503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  <w:tr w:rsidR="00DA5AB9" w:rsidRPr="00DE4E67" w14:paraId="7A2668FE" w14:textId="77777777" w:rsidTr="00DA5A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AE208" w14:textId="38E020C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AE24DF" w14:textId="34C412B5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624B" w14:textId="23DCB3C2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CA493" w14:textId="716D55DF" w:rsidR="00DA5AB9" w:rsidRPr="00DE4E67" w:rsidRDefault="00E249A2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26044" w14:textId="3720B778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3C168" w14:textId="7D2B4AA9" w:rsidR="00DA5AB9" w:rsidRPr="00DE4E67" w:rsidRDefault="00204CCA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F2B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3D09" w14:textId="77777777" w:rsidR="00DA5AB9" w:rsidRPr="00DE4E67" w:rsidRDefault="00DA5AB9" w:rsidP="00F37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4E67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</w:tr>
    </w:tbl>
    <w:p w14:paraId="67A8D706" w14:textId="77777777" w:rsidR="00B90F1F" w:rsidRDefault="00B90F1F" w:rsidP="0047029D">
      <w:pPr>
        <w:jc w:val="both"/>
        <w:rPr>
          <w:rFonts w:ascii="Times New Roman" w:hAnsi="Times New Roman" w:cs="Times New Roman"/>
        </w:rPr>
      </w:pPr>
    </w:p>
    <w:p w14:paraId="49329673" w14:textId="77777777" w:rsidR="007950C5" w:rsidRPr="00F415C1" w:rsidRDefault="007B6473" w:rsidP="00F51576">
      <w:pPr>
        <w:pStyle w:val="Sumrio1"/>
        <w:ind w:left="0" w:firstLine="0"/>
      </w:pPr>
      <w:r w:rsidRPr="00F415C1">
        <w:t xml:space="preserve">PLANTAÇÃO DA OCUPANTE </w:t>
      </w:r>
    </w:p>
    <w:p w14:paraId="49329674" w14:textId="77777777" w:rsidR="00FA03CB" w:rsidRPr="007B6473" w:rsidRDefault="00DA04C3" w:rsidP="00FA0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</w:t>
      </w:r>
      <w:r w:rsidR="00FA03CB" w:rsidRPr="007B6473">
        <w:rPr>
          <w:rFonts w:ascii="Times New Roman" w:hAnsi="Times New Roman" w:cs="Times New Roman"/>
        </w:rPr>
        <w:t>.</w:t>
      </w:r>
      <w:r w:rsidR="00303256" w:rsidRPr="007B6473">
        <w:rPr>
          <w:rFonts w:ascii="Times New Roman" w:hAnsi="Times New Roman" w:cs="Times New Roman"/>
        </w:rPr>
        <w:t>1 Cronograma</w:t>
      </w:r>
      <w:r w:rsidR="00590DC2" w:rsidRPr="007B6473">
        <w:rPr>
          <w:rFonts w:ascii="Times New Roman" w:hAnsi="Times New Roman" w:cs="Times New Roman"/>
        </w:rPr>
        <w:t xml:space="preserve"> de Implantação</w:t>
      </w:r>
    </w:p>
    <w:p w14:paraId="49329675" w14:textId="66191084" w:rsidR="00FA03CB" w:rsidRDefault="00FA03CB" w:rsidP="00FA03CB">
      <w:pPr>
        <w:jc w:val="both"/>
        <w:rPr>
          <w:rFonts w:ascii="Times New Roman" w:hAnsi="Times New Roman" w:cs="Times New Roman"/>
        </w:rPr>
      </w:pPr>
      <w:r w:rsidRPr="00FA03CB">
        <w:rPr>
          <w:rFonts w:ascii="Times New Roman" w:hAnsi="Times New Roman" w:cs="Times New Roman"/>
        </w:rPr>
        <w:t xml:space="preserve">O cronograma de instalação compreende cerca de 10 dias para </w:t>
      </w:r>
      <w:r>
        <w:rPr>
          <w:rFonts w:ascii="Times New Roman" w:hAnsi="Times New Roman" w:cs="Times New Roman"/>
        </w:rPr>
        <w:t>instalação</w:t>
      </w:r>
      <w:r w:rsidRPr="00FA03CB">
        <w:rPr>
          <w:rFonts w:ascii="Times New Roman" w:hAnsi="Times New Roman" w:cs="Times New Roman"/>
        </w:rPr>
        <w:t xml:space="preserve"> das ferragens e mais 20 dias para lançamento de</w:t>
      </w:r>
      <w:r w:rsidR="00EE7618">
        <w:rPr>
          <w:rFonts w:ascii="Times New Roman" w:hAnsi="Times New Roman" w:cs="Times New Roman"/>
        </w:rPr>
        <w:t xml:space="preserve"> cabo e disposição de reservas </w:t>
      </w:r>
      <w:r w:rsidRPr="00FA03CB">
        <w:rPr>
          <w:rFonts w:ascii="Times New Roman" w:hAnsi="Times New Roman" w:cs="Times New Roman"/>
        </w:rPr>
        <w:t xml:space="preserve">técnicas ao longo do </w:t>
      </w:r>
      <w:r w:rsidRPr="007908A7">
        <w:rPr>
          <w:rFonts w:ascii="Times New Roman" w:hAnsi="Times New Roman" w:cs="Times New Roman"/>
        </w:rPr>
        <w:t>encaminhamento. Tempo total para instalação: 30 dias.</w:t>
      </w:r>
    </w:p>
    <w:p w14:paraId="0BCB958E" w14:textId="77777777" w:rsidR="00A63D87" w:rsidRPr="007908A7" w:rsidRDefault="00A63D87" w:rsidP="00FA03CB">
      <w:pPr>
        <w:jc w:val="both"/>
        <w:rPr>
          <w:rFonts w:ascii="Times New Roman" w:hAnsi="Times New Roman" w:cs="Times New Roman"/>
        </w:rPr>
      </w:pPr>
    </w:p>
    <w:p w14:paraId="49329677" w14:textId="77777777" w:rsidR="00FA03CB" w:rsidRPr="007B6473" w:rsidRDefault="00DA04C3" w:rsidP="00FA0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</w:t>
      </w:r>
      <w:r w:rsidR="00FA03CB" w:rsidRPr="007B6473">
        <w:rPr>
          <w:rFonts w:ascii="Times New Roman" w:hAnsi="Times New Roman" w:cs="Times New Roman"/>
        </w:rPr>
        <w:t xml:space="preserve">.1.1 Condições de Ocupação </w:t>
      </w:r>
    </w:p>
    <w:p w14:paraId="49329678" w14:textId="77777777" w:rsidR="00C22C86" w:rsidRDefault="00C22C86" w:rsidP="00C22C86">
      <w:pPr>
        <w:pStyle w:val="PargrafodaLista"/>
        <w:numPr>
          <w:ilvl w:val="0"/>
          <w:numId w:val="3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Serão utilizadas abraçadeiras tipo BAP para fixação dos conjuntos de ancoragem para cabo óptico e suporte dielétrico;</w:t>
      </w:r>
    </w:p>
    <w:p w14:paraId="49329679" w14:textId="77777777" w:rsidR="00C22C86" w:rsidRDefault="00C22C86" w:rsidP="00C22C86">
      <w:pPr>
        <w:pStyle w:val="PargrafodaLista"/>
        <w:ind w:left="775"/>
        <w:rPr>
          <w:noProof/>
          <w:sz w:val="24"/>
          <w:szCs w:val="24"/>
        </w:rPr>
      </w:pPr>
    </w:p>
    <w:p w14:paraId="4932967A" w14:textId="77777777" w:rsidR="00C22C86" w:rsidRDefault="00C22C86" w:rsidP="00C22C86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Os </w:t>
      </w:r>
      <w:r>
        <w:rPr>
          <w:rFonts w:ascii="Times New Roman" w:hAnsi="Times New Roman" w:cs="Times New Roman"/>
        </w:rPr>
        <w:t>cabos telefônicos serão devidamente identificados com plaqueta contendo o tipo do cabo e a logomarca da empresa contratante;</w:t>
      </w:r>
    </w:p>
    <w:p w14:paraId="4932967B" w14:textId="77777777" w:rsidR="00C22C86" w:rsidRDefault="00C22C86" w:rsidP="00C22C86">
      <w:pPr>
        <w:pStyle w:val="PargrafodaLista"/>
        <w:rPr>
          <w:noProof/>
          <w:sz w:val="24"/>
          <w:szCs w:val="24"/>
        </w:rPr>
      </w:pPr>
    </w:p>
    <w:p w14:paraId="4932967C" w14:textId="77777777" w:rsidR="00C22C86" w:rsidRDefault="00C22C86" w:rsidP="00C22C86">
      <w:pPr>
        <w:pStyle w:val="PargrafodaLista"/>
        <w:numPr>
          <w:ilvl w:val="0"/>
          <w:numId w:val="3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Todo equipamento deverá está fixado com cordoalha dielétrica;</w:t>
      </w:r>
    </w:p>
    <w:p w14:paraId="4932967D" w14:textId="77777777" w:rsidR="00C22C86" w:rsidRDefault="00C22C86" w:rsidP="00C22C86">
      <w:pPr>
        <w:pStyle w:val="PargrafodaLista"/>
        <w:rPr>
          <w:noProof/>
          <w:sz w:val="24"/>
          <w:szCs w:val="24"/>
        </w:rPr>
      </w:pPr>
    </w:p>
    <w:p w14:paraId="5C4BD159" w14:textId="579CAE2B" w:rsidR="00852C4C" w:rsidRDefault="00892DE0" w:rsidP="00852C4C">
      <w:pPr>
        <w:pStyle w:val="PargrafodaLista"/>
        <w:numPr>
          <w:ilvl w:val="0"/>
          <w:numId w:val="6"/>
        </w:numPr>
        <w:rPr>
          <w:noProof/>
          <w:sz w:val="24"/>
          <w:szCs w:val="24"/>
        </w:rPr>
      </w:pPr>
      <w:r>
        <w:rPr>
          <w:b/>
          <w:sz w:val="24"/>
          <w:szCs w:val="24"/>
        </w:rPr>
        <w:t xml:space="preserve">Emendas e Reservas </w:t>
      </w:r>
      <w:proofErr w:type="gramStart"/>
      <w:r>
        <w:rPr>
          <w:b/>
          <w:sz w:val="24"/>
          <w:szCs w:val="24"/>
        </w:rPr>
        <w:t>técnicas :</w:t>
      </w:r>
      <w:proofErr w:type="gramEnd"/>
      <w:r>
        <w:rPr>
          <w:sz w:val="24"/>
          <w:szCs w:val="24"/>
        </w:rPr>
        <w:t xml:space="preserve"> A emenda do cabo do ocupante junto ao poste deve estar </w:t>
      </w:r>
      <w:proofErr w:type="spellStart"/>
      <w:r>
        <w:rPr>
          <w:sz w:val="24"/>
          <w:szCs w:val="24"/>
        </w:rPr>
        <w:t>lozalizada</w:t>
      </w:r>
      <w:proofErr w:type="spellEnd"/>
      <w:r>
        <w:rPr>
          <w:sz w:val="24"/>
          <w:szCs w:val="24"/>
        </w:rPr>
        <w:t xml:space="preserve"> no lado oposto do poste , no sentido </w:t>
      </w:r>
      <w:proofErr w:type="spellStart"/>
      <w:r>
        <w:rPr>
          <w:sz w:val="24"/>
          <w:szCs w:val="24"/>
        </w:rPr>
        <w:t>logintudial</w:t>
      </w:r>
      <w:proofErr w:type="spellEnd"/>
      <w:r>
        <w:rPr>
          <w:sz w:val="24"/>
          <w:szCs w:val="24"/>
        </w:rPr>
        <w:t xml:space="preserve"> , em relação à outra emenda de cabo de telecomunicação , porventura existente . A caixa de emenda do cabo não pode ser fixada no poste </w:t>
      </w:r>
      <w:proofErr w:type="gramStart"/>
      <w:r>
        <w:rPr>
          <w:sz w:val="24"/>
          <w:szCs w:val="24"/>
        </w:rPr>
        <w:t>e  a</w:t>
      </w:r>
      <w:proofErr w:type="gramEnd"/>
      <w:r>
        <w:rPr>
          <w:sz w:val="24"/>
          <w:szCs w:val="24"/>
        </w:rPr>
        <w:t xml:space="preserve"> Reserva da caixa terá que ser instalada em dispositivo </w:t>
      </w:r>
      <w:proofErr w:type="spellStart"/>
      <w:r>
        <w:rPr>
          <w:sz w:val="24"/>
          <w:szCs w:val="24"/>
        </w:rPr>
        <w:t>optloop</w:t>
      </w:r>
      <w:proofErr w:type="spellEnd"/>
      <w:r>
        <w:rPr>
          <w:sz w:val="24"/>
          <w:szCs w:val="24"/>
        </w:rPr>
        <w:t xml:space="preserve"> , no vão a uma distância mínima de 2000 mm, em cordoalha dielétrica;</w:t>
      </w:r>
    </w:p>
    <w:p w14:paraId="1C1BAC30" w14:textId="77777777" w:rsidR="00852C4C" w:rsidRPr="00852C4C" w:rsidRDefault="00852C4C" w:rsidP="00852C4C">
      <w:pPr>
        <w:pStyle w:val="PargrafodaLista"/>
        <w:rPr>
          <w:sz w:val="24"/>
          <w:szCs w:val="24"/>
        </w:rPr>
      </w:pPr>
    </w:p>
    <w:p w14:paraId="49329680" w14:textId="77777777" w:rsidR="00C22C86" w:rsidRDefault="00C22C86" w:rsidP="00C22C86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instalação deve obedecer aos padrões de afastamentos mínimos dos cabos energia elétrica, conforme normas da </w:t>
      </w:r>
      <w:proofErr w:type="gramStart"/>
      <w:r>
        <w:rPr>
          <w:rFonts w:ascii="Times New Roman" w:hAnsi="Times New Roman" w:cs="Times New Roman"/>
        </w:rPr>
        <w:t>ANATEL  fundamentada</w:t>
      </w:r>
      <w:proofErr w:type="gramEnd"/>
      <w:r>
        <w:rPr>
          <w:rFonts w:ascii="Times New Roman" w:hAnsi="Times New Roman" w:cs="Times New Roman"/>
        </w:rPr>
        <w:t xml:space="preserve"> no Parágrafo único do Art. 1  da Lei N  9.472 - Lei Geral de Telecomunicações - LGT de 16 de julho de 1997, Conforme Tabela abaixo: Afastamento entre os Fios/cabos </w:t>
      </w:r>
      <w:proofErr w:type="spellStart"/>
      <w:r>
        <w:rPr>
          <w:rFonts w:ascii="Times New Roman" w:hAnsi="Times New Roman" w:cs="Times New Roman"/>
        </w:rPr>
        <w:t>CCEs</w:t>
      </w:r>
      <w:proofErr w:type="spellEnd"/>
      <w:r>
        <w:rPr>
          <w:rFonts w:ascii="Times New Roman" w:hAnsi="Times New Roman" w:cs="Times New Roman"/>
        </w:rPr>
        <w:t xml:space="preserve"> e a Rede de Energia Elétrica;</w:t>
      </w:r>
    </w:p>
    <w:p w14:paraId="49329681" w14:textId="77777777" w:rsidR="00C22C86" w:rsidRDefault="00C22C86" w:rsidP="00C22C86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</w:p>
    <w:p w14:paraId="49329684" w14:textId="534DED4D" w:rsidR="00573C13" w:rsidRPr="00B90F1F" w:rsidRDefault="00C22C86" w:rsidP="00573C13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97441D">
        <w:rPr>
          <w:rFonts w:ascii="Times New Roman" w:hAnsi="Times New Roman" w:cs="Times New Roman"/>
        </w:rPr>
        <w:t xml:space="preserve">Não é permitido a utilização de postes com tensões superiores a 13.8 </w:t>
      </w:r>
      <w:proofErr w:type="spellStart"/>
      <w:r w:rsidR="00300702" w:rsidRPr="0097441D">
        <w:rPr>
          <w:rFonts w:ascii="Times New Roman" w:hAnsi="Times New Roman" w:cs="Times New Roman"/>
        </w:rPr>
        <w:t>Kv</w:t>
      </w:r>
      <w:proofErr w:type="spellEnd"/>
      <w:r w:rsidR="00300702">
        <w:rPr>
          <w:rFonts w:ascii="Times New Roman" w:hAnsi="Times New Roman" w:cs="Times New Roman"/>
        </w:rPr>
        <w:t>.</w:t>
      </w:r>
    </w:p>
    <w:p w14:paraId="5580221F" w14:textId="77777777" w:rsidR="00B90F1F" w:rsidRPr="00B90F1F" w:rsidRDefault="00B90F1F" w:rsidP="00B90F1F">
      <w:pPr>
        <w:pStyle w:val="PargrafodaLista"/>
        <w:rPr>
          <w:rFonts w:ascii="Times New Roman" w:hAnsi="Times New Roman" w:cs="Times New Roman"/>
          <w:b/>
        </w:rPr>
      </w:pPr>
    </w:p>
    <w:p w14:paraId="6F9580EE" w14:textId="437C0425" w:rsidR="00B90F1F" w:rsidRDefault="00B90F1F" w:rsidP="00B90F1F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</w:p>
    <w:p w14:paraId="49329685" w14:textId="4BC8A0DF" w:rsidR="00F51576" w:rsidRDefault="00F51576" w:rsidP="00130DBB">
      <w:pPr>
        <w:jc w:val="both"/>
        <w:rPr>
          <w:rFonts w:ascii="Times New Roman" w:hAnsi="Times New Roman" w:cs="Times New Roman"/>
          <w:b/>
        </w:rPr>
      </w:pPr>
    </w:p>
    <w:p w14:paraId="6AD06081" w14:textId="5713185E" w:rsidR="002A653F" w:rsidRDefault="002A653F" w:rsidP="00130DBB">
      <w:pPr>
        <w:jc w:val="both"/>
        <w:rPr>
          <w:rFonts w:ascii="Times New Roman" w:hAnsi="Times New Roman" w:cs="Times New Roman"/>
          <w:b/>
        </w:rPr>
      </w:pPr>
    </w:p>
    <w:p w14:paraId="129AB062" w14:textId="77777777" w:rsidR="002A653F" w:rsidRPr="00130DBB" w:rsidRDefault="002A653F" w:rsidP="00130DBB">
      <w:pPr>
        <w:jc w:val="both"/>
        <w:rPr>
          <w:rFonts w:ascii="Times New Roman" w:hAnsi="Times New Roman" w:cs="Times New Roman"/>
          <w:b/>
        </w:rPr>
      </w:pPr>
    </w:p>
    <w:p w14:paraId="49329686" w14:textId="77777777" w:rsidR="0007547E" w:rsidRDefault="0007547E" w:rsidP="0007547E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  <w:r w:rsidRPr="0031076C">
        <w:rPr>
          <w:rFonts w:ascii="Times New Roman" w:hAnsi="Times New Roman" w:cs="Times New Roman"/>
          <w:b/>
        </w:rPr>
        <w:t xml:space="preserve">6.1.2 Relação de Empresas Contratadas </w:t>
      </w:r>
    </w:p>
    <w:p w14:paraId="49329687" w14:textId="77777777" w:rsidR="000B2D1E" w:rsidRDefault="000B2D1E" w:rsidP="0007547E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</w:p>
    <w:p w14:paraId="49329688" w14:textId="77777777" w:rsidR="00F51576" w:rsidRDefault="00F51576" w:rsidP="0007547E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</w:p>
    <w:p w14:paraId="49329689" w14:textId="77777777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Elaboração do Projeto:</w:t>
      </w:r>
    </w:p>
    <w:p w14:paraId="4932968A" w14:textId="77777777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</w:p>
    <w:p w14:paraId="4932968B" w14:textId="51A56BE5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07547E">
        <w:rPr>
          <w:rFonts w:ascii="Times New Roman" w:hAnsi="Times New Roman" w:cs="Times New Roman"/>
          <w:b/>
        </w:rPr>
        <w:t>Nome Empresarial:</w:t>
      </w:r>
    </w:p>
    <w:p w14:paraId="4932968C" w14:textId="77777777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07547E">
        <w:rPr>
          <w:rFonts w:ascii="Times New Roman" w:hAnsi="Times New Roman" w:cs="Times New Roman"/>
          <w:b/>
        </w:rPr>
        <w:t>Nome fantasia:</w:t>
      </w:r>
      <w:r>
        <w:rPr>
          <w:rFonts w:ascii="Times New Roman" w:hAnsi="Times New Roman" w:cs="Times New Roman"/>
        </w:rPr>
        <w:t xml:space="preserve"> Servit</w:t>
      </w:r>
    </w:p>
    <w:p w14:paraId="4932968D" w14:textId="60F01140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07547E">
        <w:rPr>
          <w:rFonts w:ascii="Times New Roman" w:hAnsi="Times New Roman" w:cs="Times New Roman"/>
          <w:b/>
        </w:rPr>
        <w:t>Número de Inscrição:</w:t>
      </w:r>
      <w:r>
        <w:rPr>
          <w:rFonts w:ascii="Times New Roman" w:hAnsi="Times New Roman" w:cs="Times New Roman"/>
        </w:rPr>
        <w:t xml:space="preserve"> </w:t>
      </w:r>
    </w:p>
    <w:p w14:paraId="4932968E" w14:textId="419A8BC0" w:rsidR="00EA44DB" w:rsidRPr="00480370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07547E">
        <w:rPr>
          <w:rFonts w:ascii="Times New Roman" w:hAnsi="Times New Roman" w:cs="Times New Roman"/>
          <w:b/>
        </w:rPr>
        <w:t>Endereço:</w:t>
      </w:r>
      <w:r>
        <w:rPr>
          <w:rFonts w:ascii="Times New Roman" w:hAnsi="Times New Roman" w:cs="Times New Roman"/>
        </w:rPr>
        <w:t xml:space="preserve"> </w:t>
      </w:r>
    </w:p>
    <w:p w14:paraId="4932968F" w14:textId="495A4240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31076C">
        <w:rPr>
          <w:rFonts w:ascii="Times New Roman" w:hAnsi="Times New Roman" w:cs="Times New Roman"/>
          <w:b/>
        </w:rPr>
        <w:t>Cep:</w:t>
      </w:r>
      <w:r>
        <w:rPr>
          <w:rFonts w:ascii="Times New Roman" w:hAnsi="Times New Roman" w:cs="Times New Roman"/>
        </w:rPr>
        <w:t xml:space="preserve"> </w:t>
      </w:r>
    </w:p>
    <w:p w14:paraId="49329690" w14:textId="26AC7894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31076C">
        <w:rPr>
          <w:rFonts w:ascii="Times New Roman" w:hAnsi="Times New Roman" w:cs="Times New Roman"/>
          <w:b/>
        </w:rPr>
        <w:t>Contato:</w:t>
      </w:r>
    </w:p>
    <w:p w14:paraId="49329691" w14:textId="536D5819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  <w:b/>
        </w:rPr>
      </w:pPr>
      <w:r w:rsidRPr="0031076C">
        <w:rPr>
          <w:rFonts w:ascii="Times New Roman" w:hAnsi="Times New Roman" w:cs="Times New Roman"/>
          <w:b/>
        </w:rPr>
        <w:t xml:space="preserve">Responsável: </w:t>
      </w:r>
    </w:p>
    <w:p w14:paraId="49329692" w14:textId="422AE448" w:rsidR="00EA44DB" w:rsidRPr="008F0747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  <w:b/>
          <w:color w:val="000000" w:themeColor="text1"/>
        </w:rPr>
      </w:pPr>
      <w:r w:rsidRPr="006704DA">
        <w:rPr>
          <w:rFonts w:ascii="Times New Roman" w:hAnsi="Times New Roman" w:cs="Times New Roman"/>
          <w:b/>
          <w:color w:val="000000" w:themeColor="text1"/>
        </w:rPr>
        <w:t xml:space="preserve">E-mail: </w:t>
      </w:r>
    </w:p>
    <w:p w14:paraId="49329693" w14:textId="385F8A8E" w:rsidR="00EA44DB" w:rsidRDefault="00EA44DB" w:rsidP="00EA44DB">
      <w:pPr>
        <w:pStyle w:val="PargrafodaLista"/>
        <w:ind w:left="77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27F37" w14:textId="77777777" w:rsidR="00130DBB" w:rsidRPr="00DD6ECD" w:rsidRDefault="00130DBB" w:rsidP="00DD6E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29694" w14:textId="77777777" w:rsidR="00832277" w:rsidRPr="00DD4ECF" w:rsidRDefault="00832277" w:rsidP="0024516E">
      <w:pPr>
        <w:pStyle w:val="PargrafodaLista"/>
        <w:ind w:left="775"/>
        <w:rPr>
          <w:rFonts w:ascii="Times New Roman" w:hAnsi="Times New Roman" w:cs="Times New Roman"/>
          <w:b/>
        </w:rPr>
      </w:pPr>
      <w:r w:rsidRPr="00DD4ECF">
        <w:rPr>
          <w:rFonts w:ascii="Times New Roman" w:hAnsi="Times New Roman" w:cs="Times New Roman"/>
          <w:b/>
          <w:sz w:val="24"/>
          <w:szCs w:val="24"/>
        </w:rPr>
        <w:t>Execução do Projeto:</w:t>
      </w:r>
      <w:r w:rsidRPr="00DD4ECF">
        <w:rPr>
          <w:rFonts w:ascii="Times New Roman" w:hAnsi="Times New Roman" w:cs="Times New Roman"/>
          <w:b/>
        </w:rPr>
        <w:t xml:space="preserve"> </w:t>
      </w:r>
    </w:p>
    <w:p w14:paraId="49329695" w14:textId="77777777" w:rsidR="00832277" w:rsidRPr="00DD4ECF" w:rsidRDefault="00832277" w:rsidP="0024516E">
      <w:pPr>
        <w:pStyle w:val="PargrafodaLista"/>
        <w:ind w:left="775"/>
        <w:rPr>
          <w:rFonts w:ascii="Times New Roman" w:hAnsi="Times New Roman" w:cs="Times New Roman"/>
          <w:b/>
        </w:rPr>
      </w:pPr>
    </w:p>
    <w:p w14:paraId="49329696" w14:textId="52290888" w:rsidR="00CD7D9E" w:rsidRPr="00B44899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  <w:bCs/>
        </w:rPr>
      </w:pPr>
      <w:r w:rsidRPr="008D2F38">
        <w:rPr>
          <w:rFonts w:ascii="Times New Roman" w:hAnsi="Times New Roman" w:cs="Times New Roman"/>
          <w:b/>
        </w:rPr>
        <w:t>Nome Empresarial:</w:t>
      </w:r>
      <w:r w:rsidR="00C40947">
        <w:rPr>
          <w:rFonts w:ascii="Times New Roman" w:hAnsi="Times New Roman" w:cs="Times New Roman"/>
          <w:b/>
        </w:rPr>
        <w:t xml:space="preserve"> </w:t>
      </w:r>
    </w:p>
    <w:p w14:paraId="49329697" w14:textId="0B39292B" w:rsidR="00CD7D9E" w:rsidRPr="008D2F38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8D2F38">
        <w:rPr>
          <w:rFonts w:ascii="Times New Roman" w:hAnsi="Times New Roman" w:cs="Times New Roman"/>
          <w:b/>
        </w:rPr>
        <w:t>Nome fantasia:</w:t>
      </w:r>
      <w:r w:rsidRPr="008D2F38">
        <w:rPr>
          <w:rFonts w:ascii="Times New Roman" w:hAnsi="Times New Roman" w:cs="Times New Roman"/>
        </w:rPr>
        <w:t xml:space="preserve"> </w:t>
      </w:r>
    </w:p>
    <w:p w14:paraId="49329698" w14:textId="637269B3" w:rsidR="00CD7D9E" w:rsidRPr="008D2F38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8D2F38">
        <w:rPr>
          <w:rFonts w:ascii="Times New Roman" w:hAnsi="Times New Roman" w:cs="Times New Roman"/>
          <w:b/>
        </w:rPr>
        <w:t>Número de Inscrição:</w:t>
      </w:r>
      <w:r w:rsidRPr="008D2F38">
        <w:rPr>
          <w:rFonts w:ascii="Times New Roman" w:hAnsi="Times New Roman" w:cs="Times New Roman"/>
        </w:rPr>
        <w:t xml:space="preserve"> </w:t>
      </w:r>
    </w:p>
    <w:p w14:paraId="49329699" w14:textId="2AED0F58" w:rsidR="00CD7D9E" w:rsidRPr="005D0B74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  <w:bCs/>
        </w:rPr>
      </w:pPr>
      <w:r w:rsidRPr="008D2F38">
        <w:rPr>
          <w:rFonts w:ascii="Times New Roman" w:hAnsi="Times New Roman" w:cs="Times New Roman"/>
          <w:b/>
        </w:rPr>
        <w:t xml:space="preserve">Endereço: </w:t>
      </w:r>
    </w:p>
    <w:p w14:paraId="4932969A" w14:textId="374DE3DA" w:rsidR="00CD7D9E" w:rsidRPr="008D2F38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8D2F38">
        <w:rPr>
          <w:rFonts w:ascii="Times New Roman" w:hAnsi="Times New Roman" w:cs="Times New Roman"/>
          <w:b/>
        </w:rPr>
        <w:t>Cep:</w:t>
      </w:r>
      <w:r w:rsidRPr="008D2F38">
        <w:rPr>
          <w:rFonts w:ascii="Times New Roman" w:hAnsi="Times New Roman" w:cs="Times New Roman"/>
        </w:rPr>
        <w:t xml:space="preserve"> </w:t>
      </w:r>
    </w:p>
    <w:p w14:paraId="4932969B" w14:textId="5804AC1A" w:rsidR="00CD7D9E" w:rsidRPr="008D2F38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8D2F38">
        <w:rPr>
          <w:rFonts w:ascii="Times New Roman" w:hAnsi="Times New Roman" w:cs="Times New Roman"/>
          <w:b/>
        </w:rPr>
        <w:t>Contato:</w:t>
      </w:r>
      <w:r w:rsidRPr="008D2F38">
        <w:rPr>
          <w:rFonts w:ascii="Times New Roman" w:hAnsi="Times New Roman" w:cs="Times New Roman"/>
        </w:rPr>
        <w:t xml:space="preserve"> (81) </w:t>
      </w:r>
    </w:p>
    <w:p w14:paraId="4932969C" w14:textId="70CC05D3" w:rsidR="00CD7D9E" w:rsidRPr="00FD71CA" w:rsidRDefault="00CD7D9E" w:rsidP="00CD7D9E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FD71CA">
        <w:rPr>
          <w:rFonts w:ascii="Times New Roman" w:hAnsi="Times New Roman" w:cs="Times New Roman"/>
          <w:b/>
        </w:rPr>
        <w:t>Responsável:</w:t>
      </w:r>
      <w:r w:rsidRPr="00FD71CA">
        <w:rPr>
          <w:rFonts w:ascii="Times New Roman" w:hAnsi="Times New Roman" w:cs="Times New Roman"/>
        </w:rPr>
        <w:t xml:space="preserve"> </w:t>
      </w:r>
    </w:p>
    <w:p w14:paraId="4B65086E" w14:textId="592337BC" w:rsidR="00B44899" w:rsidRDefault="00433ECD" w:rsidP="00433ECD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8D2F38">
        <w:rPr>
          <w:rFonts w:ascii="Times New Roman" w:hAnsi="Times New Roman" w:cs="Times New Roman"/>
          <w:b/>
        </w:rPr>
        <w:t>Contato</w:t>
      </w:r>
      <w:r w:rsidR="00130DBB">
        <w:rPr>
          <w:rFonts w:ascii="Times New Roman" w:hAnsi="Times New Roman" w:cs="Times New Roman"/>
          <w:b/>
        </w:rPr>
        <w:t>:</w:t>
      </w:r>
    </w:p>
    <w:p w14:paraId="4932969D" w14:textId="44974CA7" w:rsidR="00CD7D9E" w:rsidRPr="00433ECD" w:rsidRDefault="00CD7D9E" w:rsidP="00433ECD">
      <w:pPr>
        <w:pStyle w:val="PargrafodaLista"/>
        <w:ind w:left="775"/>
        <w:jc w:val="both"/>
        <w:rPr>
          <w:rFonts w:ascii="Times New Roman" w:hAnsi="Times New Roman" w:cs="Times New Roman"/>
        </w:rPr>
      </w:pPr>
      <w:r w:rsidRPr="00433ECD">
        <w:rPr>
          <w:rFonts w:ascii="Times New Roman" w:hAnsi="Times New Roman" w:cs="Times New Roman"/>
          <w:b/>
        </w:rPr>
        <w:t xml:space="preserve">E-mail: </w:t>
      </w:r>
    </w:p>
    <w:p w14:paraId="4932969E" w14:textId="77777777" w:rsidR="002E5E5C" w:rsidRDefault="002E5E5C" w:rsidP="000B2D1E">
      <w:pPr>
        <w:pStyle w:val="PargrafodaLista"/>
        <w:ind w:left="775"/>
        <w:jc w:val="both"/>
      </w:pPr>
    </w:p>
    <w:p w14:paraId="4932969F" w14:textId="77777777" w:rsidR="002860E2" w:rsidRDefault="002860E2" w:rsidP="000B2D1E">
      <w:pPr>
        <w:pStyle w:val="PargrafodaLista"/>
        <w:ind w:left="775"/>
        <w:jc w:val="both"/>
      </w:pPr>
    </w:p>
    <w:p w14:paraId="493296A0" w14:textId="77777777" w:rsidR="002860E2" w:rsidRDefault="002860E2" w:rsidP="000B2D1E">
      <w:pPr>
        <w:pStyle w:val="PargrafodaLista"/>
        <w:ind w:left="775"/>
        <w:jc w:val="both"/>
      </w:pPr>
    </w:p>
    <w:p w14:paraId="493296A1" w14:textId="77777777" w:rsidR="002860E2" w:rsidRDefault="002860E2" w:rsidP="000B2D1E">
      <w:pPr>
        <w:pStyle w:val="PargrafodaLista"/>
        <w:ind w:left="775"/>
        <w:jc w:val="both"/>
      </w:pPr>
    </w:p>
    <w:p w14:paraId="493296A2" w14:textId="77777777" w:rsidR="00CF45CD" w:rsidRPr="004B30DB" w:rsidRDefault="00CF45CD" w:rsidP="000421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4B30DB">
        <w:rPr>
          <w:b/>
        </w:rPr>
        <w:t>MEMORIAL DE SEGURANÇA</w:t>
      </w:r>
    </w:p>
    <w:p w14:paraId="493296A3" w14:textId="77777777" w:rsidR="007950C5" w:rsidRPr="00DA04C3" w:rsidRDefault="00DA04C3" w:rsidP="00945B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</w:t>
      </w:r>
      <w:r w:rsidR="00945B57" w:rsidRPr="00DA04C3">
        <w:rPr>
          <w:rFonts w:ascii="Times New Roman" w:hAnsi="Times New Roman" w:cs="Times New Roman"/>
        </w:rPr>
        <w:t xml:space="preserve">.1 </w:t>
      </w:r>
      <w:r w:rsidR="00CF45CD" w:rsidRPr="00DA04C3">
        <w:rPr>
          <w:rFonts w:ascii="Times New Roman" w:hAnsi="Times New Roman" w:cs="Times New Roman"/>
        </w:rPr>
        <w:t>Objetivo</w:t>
      </w:r>
    </w:p>
    <w:p w14:paraId="493296A4" w14:textId="77777777" w:rsidR="00CF45CD" w:rsidRPr="00DA04C3" w:rsidRDefault="00AB7890" w:rsidP="00DA04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4421">
        <w:rPr>
          <w:rFonts w:ascii="Times New Roman" w:hAnsi="Times New Roman" w:cs="Times New Roman"/>
          <w:color w:val="000000"/>
          <w:sz w:val="24"/>
          <w:szCs w:val="24"/>
        </w:rPr>
        <w:t>Especificação de riscos associados a choques elétricos, defeitos mecânicos e outros, acompanhados pela descrição dos respectivos tratamentos preventivos e corretivos.</w:t>
      </w:r>
    </w:p>
    <w:p w14:paraId="493296A5" w14:textId="77777777" w:rsidR="004602FF" w:rsidRDefault="00DA04C3" w:rsidP="00255401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4813" w:rsidRPr="00DA04C3">
        <w:rPr>
          <w:rFonts w:ascii="Times New Roman" w:hAnsi="Times New Roman" w:cs="Times New Roman"/>
        </w:rPr>
        <w:t>.1.1</w:t>
      </w:r>
      <w:r w:rsidR="00CF45CD" w:rsidRPr="00DA04C3">
        <w:rPr>
          <w:rFonts w:ascii="Times New Roman" w:hAnsi="Times New Roman" w:cs="Times New Roman"/>
        </w:rPr>
        <w:t>Gerenciamento dos riscos e medidas preventivas de segurança</w:t>
      </w:r>
    </w:p>
    <w:p w14:paraId="493296A6" w14:textId="77777777" w:rsidR="007D4421" w:rsidRPr="007D4421" w:rsidRDefault="007D4421" w:rsidP="007D4421">
      <w:pPr>
        <w:rPr>
          <w:rFonts w:ascii="Times New Roman" w:hAnsi="Times New Roman" w:cs="Times New Roman"/>
          <w:b/>
          <w:sz w:val="24"/>
          <w:szCs w:val="24"/>
        </w:rPr>
      </w:pPr>
      <w:r w:rsidRPr="007D4421">
        <w:rPr>
          <w:rFonts w:ascii="Times New Roman" w:hAnsi="Times New Roman" w:cs="Times New Roman"/>
          <w:b/>
          <w:sz w:val="24"/>
          <w:szCs w:val="24"/>
        </w:rPr>
        <w:t>Medidas de controle do risco elétrico</w:t>
      </w:r>
    </w:p>
    <w:p w14:paraId="493296A7" w14:textId="77777777" w:rsidR="007D4421" w:rsidRP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4421">
        <w:rPr>
          <w:rFonts w:ascii="Times New Roman" w:hAnsi="Times New Roman" w:cs="Times New Roman"/>
          <w:sz w:val="24"/>
          <w:szCs w:val="24"/>
        </w:rPr>
        <w:t>a)Aterramento</w:t>
      </w:r>
      <w:proofErr w:type="gramEnd"/>
      <w:r w:rsidRPr="007D4421">
        <w:rPr>
          <w:rFonts w:ascii="Times New Roman" w:hAnsi="Times New Roman" w:cs="Times New Roman"/>
          <w:sz w:val="24"/>
          <w:szCs w:val="24"/>
        </w:rPr>
        <w:t xml:space="preserve"> funcional e de proteção; </w:t>
      </w:r>
    </w:p>
    <w:p w14:paraId="493296A8" w14:textId="77777777" w:rsidR="007D4421" w:rsidRP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4421">
        <w:rPr>
          <w:rFonts w:ascii="Times New Roman" w:hAnsi="Times New Roman" w:cs="Times New Roman"/>
          <w:sz w:val="24"/>
          <w:szCs w:val="24"/>
        </w:rPr>
        <w:t>b)Equipotencialização</w:t>
      </w:r>
      <w:proofErr w:type="gramEnd"/>
      <w:r w:rsidRPr="007D44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3296A9" w14:textId="77777777" w:rsidR="007D4421" w:rsidRP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r w:rsidRPr="007D4421">
        <w:rPr>
          <w:rFonts w:ascii="Times New Roman" w:hAnsi="Times New Roman" w:cs="Times New Roman"/>
          <w:sz w:val="24"/>
          <w:szCs w:val="24"/>
        </w:rPr>
        <w:t xml:space="preserve">c)Isolação dupla ou reforçada; </w:t>
      </w:r>
    </w:p>
    <w:p w14:paraId="493296AA" w14:textId="77777777" w:rsidR="007D4421" w:rsidRP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r w:rsidRPr="007D4421">
        <w:rPr>
          <w:rFonts w:ascii="Times New Roman" w:hAnsi="Times New Roman" w:cs="Times New Roman"/>
          <w:sz w:val="24"/>
          <w:szCs w:val="24"/>
        </w:rPr>
        <w:t xml:space="preserve">d)Seccionamento automático da alimentação; </w:t>
      </w:r>
    </w:p>
    <w:p w14:paraId="493296AB" w14:textId="77777777" w:rsidR="007D4421" w:rsidRP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4421">
        <w:rPr>
          <w:rFonts w:ascii="Times New Roman" w:hAnsi="Times New Roman" w:cs="Times New Roman"/>
          <w:sz w:val="24"/>
          <w:szCs w:val="24"/>
        </w:rPr>
        <w:t>e)Dispositivos</w:t>
      </w:r>
      <w:proofErr w:type="gramEnd"/>
      <w:r w:rsidRPr="007D4421">
        <w:rPr>
          <w:rFonts w:ascii="Times New Roman" w:hAnsi="Times New Roman" w:cs="Times New Roman"/>
          <w:sz w:val="24"/>
          <w:szCs w:val="24"/>
        </w:rPr>
        <w:t xml:space="preserve"> a corrente de fuga; </w:t>
      </w:r>
    </w:p>
    <w:p w14:paraId="493296AC" w14:textId="77777777" w:rsidR="007D4421" w:rsidRDefault="007D4421" w:rsidP="007D44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4421">
        <w:rPr>
          <w:rFonts w:ascii="Times New Roman" w:hAnsi="Times New Roman" w:cs="Times New Roman"/>
          <w:sz w:val="24"/>
          <w:szCs w:val="24"/>
        </w:rPr>
        <w:t>f)</w:t>
      </w:r>
      <w:proofErr w:type="spellStart"/>
      <w:r w:rsidRPr="007D4421">
        <w:rPr>
          <w:rFonts w:ascii="Times New Roman" w:hAnsi="Times New Roman" w:cs="Times New Roman"/>
          <w:sz w:val="24"/>
          <w:szCs w:val="24"/>
        </w:rPr>
        <w:t>Desenergização</w:t>
      </w:r>
      <w:proofErr w:type="spellEnd"/>
      <w:proofErr w:type="gramEnd"/>
      <w:r w:rsidRPr="007D4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296AD" w14:textId="77777777" w:rsidR="00AB4813" w:rsidRPr="00AB4813" w:rsidRDefault="00AB4813" w:rsidP="00AB48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B4813">
        <w:rPr>
          <w:rFonts w:ascii="Times New Roman" w:hAnsi="Times New Roman" w:cs="Times New Roman"/>
          <w:b/>
        </w:rPr>
        <w:t xml:space="preserve">O aterramento elétrico tem três funções </w:t>
      </w:r>
      <w:proofErr w:type="gramStart"/>
      <w:r w:rsidRPr="00AB4813">
        <w:rPr>
          <w:rFonts w:ascii="Times New Roman" w:hAnsi="Times New Roman" w:cs="Times New Roman"/>
          <w:b/>
        </w:rPr>
        <w:t>principais :</w:t>
      </w:r>
      <w:proofErr w:type="gramEnd"/>
      <w:r w:rsidRPr="00AB4813">
        <w:rPr>
          <w:rFonts w:ascii="Times New Roman" w:hAnsi="Times New Roman" w:cs="Times New Roman"/>
          <w:b/>
        </w:rPr>
        <w:t xml:space="preserve"> </w:t>
      </w:r>
    </w:p>
    <w:p w14:paraId="493296AE" w14:textId="77777777" w:rsidR="00AB4813" w:rsidRPr="00AB4813" w:rsidRDefault="00AB4813" w:rsidP="00AB48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4813">
        <w:rPr>
          <w:rFonts w:ascii="Times New Roman" w:hAnsi="Times New Roman" w:cs="Times New Roman"/>
        </w:rPr>
        <w:t>a) Proteger o usuário do equipamento das descargas atmosféricas, através da viabilização de um caminho alternativo para a ter</w:t>
      </w:r>
      <w:r>
        <w:rPr>
          <w:rFonts w:ascii="Times New Roman" w:hAnsi="Times New Roman" w:cs="Times New Roman"/>
        </w:rPr>
        <w:t xml:space="preserve">ra, de descargas atmosféricas. </w:t>
      </w:r>
    </w:p>
    <w:p w14:paraId="493296AF" w14:textId="77777777" w:rsidR="00AB4813" w:rsidRPr="00AB4813" w:rsidRDefault="00AB4813" w:rsidP="00AB48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4813">
        <w:rPr>
          <w:rFonts w:ascii="Times New Roman" w:hAnsi="Times New Roman" w:cs="Times New Roman"/>
        </w:rPr>
        <w:t xml:space="preserve">b) </w:t>
      </w:r>
      <w:proofErr w:type="gramStart"/>
      <w:r w:rsidRPr="00AB4813">
        <w:rPr>
          <w:rFonts w:ascii="Times New Roman" w:hAnsi="Times New Roman" w:cs="Times New Roman"/>
        </w:rPr>
        <w:t>“ Descarregar</w:t>
      </w:r>
      <w:proofErr w:type="gramEnd"/>
      <w:r w:rsidRPr="00AB4813">
        <w:rPr>
          <w:rFonts w:ascii="Times New Roman" w:hAnsi="Times New Roman" w:cs="Times New Roman"/>
        </w:rPr>
        <w:t>” cargas estáticas acumuladas nas carcaças das máquinas</w:t>
      </w:r>
      <w:r>
        <w:rPr>
          <w:rFonts w:ascii="Times New Roman" w:hAnsi="Times New Roman" w:cs="Times New Roman"/>
        </w:rPr>
        <w:t xml:space="preserve"> ou equipamentos para a terra. </w:t>
      </w:r>
    </w:p>
    <w:p w14:paraId="493296B0" w14:textId="77777777" w:rsidR="00AB4813" w:rsidRDefault="00AB4813" w:rsidP="00AB48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4813">
        <w:rPr>
          <w:rFonts w:ascii="Times New Roman" w:hAnsi="Times New Roman" w:cs="Times New Roman"/>
        </w:rPr>
        <w:t>c) Facilitar o funcionamento dos dispositivos de proteção (</w:t>
      </w:r>
      <w:proofErr w:type="spellStart"/>
      <w:proofErr w:type="gramStart"/>
      <w:r w:rsidRPr="00AB4813">
        <w:rPr>
          <w:rFonts w:ascii="Times New Roman" w:hAnsi="Times New Roman" w:cs="Times New Roman"/>
        </w:rPr>
        <w:t>fusíveis,disjuntores</w:t>
      </w:r>
      <w:proofErr w:type="spellEnd"/>
      <w:proofErr w:type="gramEnd"/>
      <w:r w:rsidRPr="00AB4813">
        <w:rPr>
          <w:rFonts w:ascii="Times New Roman" w:hAnsi="Times New Roman" w:cs="Times New Roman"/>
        </w:rPr>
        <w:t>, etc.), através da corrente desviada para a terra.</w:t>
      </w:r>
    </w:p>
    <w:p w14:paraId="493296B1" w14:textId="77777777" w:rsidR="00AB4813" w:rsidRPr="001E3B3E" w:rsidRDefault="00AB4813" w:rsidP="001E3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Itens de Segurança  </w:t>
      </w:r>
    </w:p>
    <w:p w14:paraId="493296B2" w14:textId="77777777" w:rsidR="00AB4813" w:rsidRPr="005702BA" w:rsidRDefault="00AB4813" w:rsidP="00AB4813">
      <w:pPr>
        <w:jc w:val="both"/>
        <w:rPr>
          <w:sz w:val="24"/>
          <w:szCs w:val="24"/>
        </w:rPr>
      </w:pPr>
      <w:proofErr w:type="gramStart"/>
      <w:r w:rsidRPr="005702BA">
        <w:rPr>
          <w:sz w:val="24"/>
          <w:szCs w:val="24"/>
        </w:rPr>
        <w:t>a)Especificação</w:t>
      </w:r>
      <w:proofErr w:type="gramEnd"/>
      <w:r w:rsidRPr="005702BA">
        <w:rPr>
          <w:sz w:val="24"/>
          <w:szCs w:val="24"/>
        </w:rPr>
        <w:t xml:space="preserve"> de riscos associados a choques elétricos, defeitos mecânicos e outros, acompanhados pela descrição dos respectivos tratamentos preventivos e corretivos :</w:t>
      </w:r>
    </w:p>
    <w:p w14:paraId="493296B3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É importante destacar que o fato de a rede de cabeamento estruturado não ter componentes elétricos não elimina o risco elétrico, já que pode ocorrer um contato acidental, </w:t>
      </w:r>
      <w:proofErr w:type="gramStart"/>
      <w:r w:rsidRPr="005702BA">
        <w:rPr>
          <w:sz w:val="24"/>
          <w:szCs w:val="24"/>
        </w:rPr>
        <w:t>devido :</w:t>
      </w:r>
      <w:proofErr w:type="gramEnd"/>
    </w:p>
    <w:p w14:paraId="493296B4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  1) descargas atmosféricas, mesmo que distante dos locais de trabalho; </w:t>
      </w:r>
    </w:p>
    <w:p w14:paraId="493296B5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2) Fontes originadas de outras </w:t>
      </w:r>
      <w:proofErr w:type="gramStart"/>
      <w:r w:rsidRPr="005702BA">
        <w:rPr>
          <w:sz w:val="24"/>
          <w:szCs w:val="24"/>
        </w:rPr>
        <w:t>alimentações ;</w:t>
      </w:r>
      <w:proofErr w:type="gramEnd"/>
      <w:r w:rsidRPr="005702BA">
        <w:rPr>
          <w:sz w:val="24"/>
          <w:szCs w:val="24"/>
        </w:rPr>
        <w:t xml:space="preserve">  </w:t>
      </w:r>
    </w:p>
    <w:p w14:paraId="493296B6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3) Erros de </w:t>
      </w:r>
      <w:proofErr w:type="gramStart"/>
      <w:r w:rsidRPr="005702BA">
        <w:rPr>
          <w:sz w:val="24"/>
          <w:szCs w:val="24"/>
        </w:rPr>
        <w:t>manobras ;</w:t>
      </w:r>
      <w:proofErr w:type="gramEnd"/>
      <w:r w:rsidRPr="005702BA">
        <w:rPr>
          <w:sz w:val="24"/>
          <w:szCs w:val="24"/>
        </w:rPr>
        <w:t xml:space="preserve"> </w:t>
      </w:r>
    </w:p>
    <w:p w14:paraId="493296B7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 4) Contato acidental com outras linhas energizadas; </w:t>
      </w:r>
    </w:p>
    <w:p w14:paraId="493296B8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>5) Tensões induzidas por lin</w:t>
      </w:r>
      <w:r>
        <w:rPr>
          <w:sz w:val="24"/>
          <w:szCs w:val="24"/>
        </w:rPr>
        <w:t xml:space="preserve">has próximas ou que a cruzam.  </w:t>
      </w:r>
    </w:p>
    <w:p w14:paraId="493296B9" w14:textId="77777777" w:rsidR="00AB4813" w:rsidRDefault="00AB4813" w:rsidP="00AB4813">
      <w:pPr>
        <w:jc w:val="both"/>
        <w:rPr>
          <w:sz w:val="24"/>
          <w:szCs w:val="24"/>
        </w:rPr>
      </w:pPr>
      <w:r w:rsidRPr="00AB4813">
        <w:rPr>
          <w:b/>
          <w:sz w:val="24"/>
          <w:szCs w:val="24"/>
        </w:rPr>
        <w:t xml:space="preserve">Medidas preventivas e </w:t>
      </w:r>
      <w:proofErr w:type="gramStart"/>
      <w:r w:rsidRPr="00AB4813">
        <w:rPr>
          <w:b/>
          <w:sz w:val="24"/>
          <w:szCs w:val="24"/>
        </w:rPr>
        <w:t>corretivas :</w:t>
      </w:r>
      <w:proofErr w:type="gramEnd"/>
      <w:r w:rsidRPr="005702BA">
        <w:rPr>
          <w:sz w:val="24"/>
          <w:szCs w:val="24"/>
        </w:rPr>
        <w:t xml:space="preserve"> </w:t>
      </w:r>
    </w:p>
    <w:p w14:paraId="493296BA" w14:textId="77777777" w:rsidR="00AB481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 Deve-se respeitar as distâncias de </w:t>
      </w:r>
      <w:proofErr w:type="gramStart"/>
      <w:r w:rsidRPr="005702BA">
        <w:rPr>
          <w:sz w:val="24"/>
          <w:szCs w:val="24"/>
        </w:rPr>
        <w:t>segurança  entre</w:t>
      </w:r>
      <w:proofErr w:type="gramEnd"/>
      <w:r w:rsidRPr="005702BA">
        <w:rPr>
          <w:sz w:val="24"/>
          <w:szCs w:val="24"/>
        </w:rPr>
        <w:t xml:space="preserve"> as tensões (fase-fase) e (fase-terra) , além da utilização correta </w:t>
      </w:r>
      <w:r w:rsidRPr="00B10007">
        <w:rPr>
          <w:sz w:val="24"/>
          <w:szCs w:val="24"/>
        </w:rPr>
        <w:t xml:space="preserve">dos </w:t>
      </w:r>
      <w:proofErr w:type="spellStart"/>
      <w:r w:rsidRPr="00B10007">
        <w:rPr>
          <w:sz w:val="24"/>
          <w:szCs w:val="24"/>
        </w:rPr>
        <w:t>EPCs</w:t>
      </w:r>
      <w:proofErr w:type="spellEnd"/>
      <w:r w:rsidRPr="00B10007">
        <w:rPr>
          <w:sz w:val="24"/>
          <w:szCs w:val="24"/>
        </w:rPr>
        <w:t xml:space="preserve"> (Equipamentos de Proteção Coletiva)  e EPIs (Equipamentos de Proteção Individual).  Garantir a distância de segurança entre a rede elétrica e a rede de cabeamento</w:t>
      </w:r>
      <w:r w:rsidRPr="005702BA">
        <w:rPr>
          <w:sz w:val="24"/>
          <w:szCs w:val="24"/>
        </w:rPr>
        <w:t xml:space="preserve"> estruturado conforme normas das concessionárias locais e normas ABNT, NR-10, etc.</w:t>
      </w:r>
    </w:p>
    <w:p w14:paraId="493296BB" w14:textId="77777777" w:rsidR="00B10007" w:rsidRPr="00B10007" w:rsidRDefault="00B10007" w:rsidP="00AB4813">
      <w:pPr>
        <w:jc w:val="both"/>
        <w:rPr>
          <w:b/>
          <w:sz w:val="24"/>
          <w:szCs w:val="24"/>
        </w:rPr>
      </w:pPr>
      <w:r w:rsidRPr="00B10007">
        <w:rPr>
          <w:b/>
          <w:sz w:val="24"/>
          <w:szCs w:val="24"/>
        </w:rPr>
        <w:t>Equipamentos de Proteção Utilizados:</w:t>
      </w:r>
    </w:p>
    <w:p w14:paraId="493296BC" w14:textId="77777777" w:rsidR="00B10007" w:rsidRPr="001D141D" w:rsidRDefault="00B10007" w:rsidP="00B10007">
      <w:pPr>
        <w:rPr>
          <w:b/>
          <w:sz w:val="24"/>
          <w:szCs w:val="24"/>
        </w:rPr>
      </w:pPr>
      <w:r w:rsidRPr="001D141D">
        <w:rPr>
          <w:b/>
          <w:sz w:val="24"/>
          <w:szCs w:val="24"/>
        </w:rPr>
        <w:t>Equipamento de Proteção Coletiva (</w:t>
      </w:r>
      <w:proofErr w:type="spellStart"/>
      <w:r w:rsidRPr="001D141D">
        <w:rPr>
          <w:b/>
          <w:sz w:val="24"/>
          <w:szCs w:val="24"/>
        </w:rPr>
        <w:t>EPCs</w:t>
      </w:r>
      <w:proofErr w:type="spellEnd"/>
      <w:r w:rsidRPr="001D141D">
        <w:rPr>
          <w:b/>
          <w:sz w:val="24"/>
          <w:szCs w:val="24"/>
        </w:rPr>
        <w:t>)</w:t>
      </w:r>
    </w:p>
    <w:p w14:paraId="493296BD" w14:textId="77777777" w:rsidR="00833EFC" w:rsidRPr="001D141D" w:rsidRDefault="00833EFC" w:rsidP="00B10007">
      <w:pPr>
        <w:rPr>
          <w:sz w:val="24"/>
          <w:szCs w:val="24"/>
        </w:rPr>
      </w:pPr>
      <w:r w:rsidRPr="00755AAC">
        <w:rPr>
          <w:b/>
          <w:sz w:val="24"/>
          <w:szCs w:val="24"/>
        </w:rPr>
        <w:t>- Cone de sinalização:</w:t>
      </w:r>
      <w:r w:rsidRPr="001D141D">
        <w:rPr>
          <w:sz w:val="24"/>
          <w:szCs w:val="24"/>
        </w:rPr>
        <w:t xml:space="preserve">  Utilizados para demarcação de lugares como estacionamentos e obras, os cones são equipamentos de sinalização de segurança que costumam ter cores bastante chamativas — como preto</w:t>
      </w:r>
      <w:r w:rsidR="001D141D">
        <w:rPr>
          <w:sz w:val="24"/>
          <w:szCs w:val="24"/>
        </w:rPr>
        <w:t xml:space="preserve"> e amarelo ou laranja e </w:t>
      </w:r>
      <w:proofErr w:type="gramStart"/>
      <w:r w:rsidR="001D141D">
        <w:rPr>
          <w:sz w:val="24"/>
          <w:szCs w:val="24"/>
        </w:rPr>
        <w:t xml:space="preserve">branco </w:t>
      </w:r>
      <w:r w:rsidRPr="001D141D">
        <w:rPr>
          <w:sz w:val="24"/>
          <w:szCs w:val="24"/>
        </w:rPr>
        <w:t>,</w:t>
      </w:r>
      <w:proofErr w:type="gramEnd"/>
      <w:r w:rsidRPr="001D141D">
        <w:rPr>
          <w:sz w:val="24"/>
          <w:szCs w:val="24"/>
        </w:rPr>
        <w:t xml:space="preserve"> que facilitam a identificação e visualização mesmo em ambientes pouco iluminados</w:t>
      </w:r>
      <w:r w:rsidR="001D141D">
        <w:rPr>
          <w:sz w:val="24"/>
          <w:szCs w:val="24"/>
        </w:rPr>
        <w:t>.</w:t>
      </w:r>
    </w:p>
    <w:p w14:paraId="493296BE" w14:textId="77777777" w:rsidR="0007547E" w:rsidRDefault="00833EFC" w:rsidP="00B10007">
      <w:pPr>
        <w:jc w:val="both"/>
      </w:pPr>
      <w:r w:rsidRPr="00755AAC">
        <w:rPr>
          <w:b/>
          <w:sz w:val="24"/>
          <w:szCs w:val="24"/>
        </w:rPr>
        <w:t xml:space="preserve">- </w:t>
      </w:r>
      <w:r w:rsidR="00B10007" w:rsidRPr="00755AAC">
        <w:rPr>
          <w:b/>
          <w:sz w:val="24"/>
          <w:szCs w:val="24"/>
        </w:rPr>
        <w:t>Conjuntos de aterramentos Temporários:</w:t>
      </w:r>
      <w:r w:rsidR="00B10007" w:rsidRPr="001D141D">
        <w:rPr>
          <w:sz w:val="24"/>
          <w:szCs w:val="24"/>
        </w:rPr>
        <w:t xml:space="preserve"> </w:t>
      </w:r>
      <w:r w:rsidR="00B10007" w:rsidRPr="001D141D">
        <w:t>Seu princípio</w:t>
      </w:r>
      <w:r w:rsidR="00B10007">
        <w:t xml:space="preserve"> de funcionamento baseia-se na equalização dos potenciais - equipotencialização, ou seja, o Conjunto de Aterramento Temporário escoará para a malha da subestação (terra) a energia proveniente da linha ou equipamento energizado indevidamente por falhas e/ou erros de operação</w:t>
      </w:r>
    </w:p>
    <w:p w14:paraId="493296BF" w14:textId="77777777" w:rsidR="00B10007" w:rsidRPr="0007547E" w:rsidRDefault="00B10007" w:rsidP="00B10007">
      <w:pPr>
        <w:jc w:val="both"/>
      </w:pPr>
      <w:r w:rsidRPr="001D141D">
        <w:rPr>
          <w:b/>
        </w:rPr>
        <w:t>Equipamentos de Proteção Individual (EPIs)</w:t>
      </w:r>
    </w:p>
    <w:p w14:paraId="493296C0" w14:textId="77777777" w:rsidR="00B10007" w:rsidRPr="001D141D" w:rsidRDefault="002D2897" w:rsidP="00B10007">
      <w:pPr>
        <w:jc w:val="both"/>
      </w:pPr>
      <w:r>
        <w:t xml:space="preserve">- </w:t>
      </w:r>
      <w:r w:rsidR="00B10007" w:rsidRPr="00755AAC">
        <w:rPr>
          <w:b/>
        </w:rPr>
        <w:t>Capacete para trabalhos em eletricidade tipo “</w:t>
      </w:r>
      <w:proofErr w:type="spellStart"/>
      <w:r w:rsidR="00B10007" w:rsidRPr="00755AAC">
        <w:rPr>
          <w:b/>
        </w:rPr>
        <w:t>Jokey</w:t>
      </w:r>
      <w:proofErr w:type="spellEnd"/>
      <w:r w:rsidR="00B10007" w:rsidRPr="00755AAC">
        <w:rPr>
          <w:b/>
        </w:rPr>
        <w:t>” com jugular:</w:t>
      </w:r>
      <w:r w:rsidR="001D141D">
        <w:t xml:space="preserve"> </w:t>
      </w:r>
      <w:r w:rsidR="001D141D" w:rsidRPr="001D141D">
        <w:t>Com a função de para proteger a cabeça contra impactos externos diversos, o capacete de proteção é um dos equipamentos de proteção individual essenciais para a manutenção da vida dos profissionais</w:t>
      </w:r>
    </w:p>
    <w:p w14:paraId="493296C1" w14:textId="77777777" w:rsidR="00B10007" w:rsidRPr="001D141D" w:rsidRDefault="002D2897" w:rsidP="002D2897">
      <w:pPr>
        <w:jc w:val="both"/>
      </w:pPr>
      <w:r w:rsidRPr="00755AAC">
        <w:rPr>
          <w:b/>
        </w:rPr>
        <w:t xml:space="preserve">- </w:t>
      </w:r>
      <w:r w:rsidR="00B10007" w:rsidRPr="00755AAC">
        <w:rPr>
          <w:b/>
        </w:rPr>
        <w:t xml:space="preserve"> Botina de vaqueta com biqueira em PVC:</w:t>
      </w:r>
      <w:r w:rsidRPr="002D2897">
        <w:t xml:space="preserve"> </w:t>
      </w:r>
      <w:r>
        <w:t xml:space="preserve">Proteção dos pés, contra riscos de origem mecânica do tipo: queda de objetos e materiais, contato com materiais ou objetos </w:t>
      </w:r>
      <w:proofErr w:type="spellStart"/>
      <w:r>
        <w:t>escoriantes</w:t>
      </w:r>
      <w:proofErr w:type="spellEnd"/>
      <w:r>
        <w:t xml:space="preserve">, abrasivos, cortantes ou </w:t>
      </w:r>
      <w:r w:rsidR="00755AAC">
        <w:t xml:space="preserve">perfurantes. </w:t>
      </w:r>
    </w:p>
    <w:p w14:paraId="493296C2" w14:textId="77777777" w:rsidR="00B10007" w:rsidRPr="001D141D" w:rsidRDefault="00755AAC" w:rsidP="00B10007">
      <w:pPr>
        <w:jc w:val="both"/>
      </w:pPr>
      <w:r w:rsidRPr="00755AAC">
        <w:rPr>
          <w:b/>
        </w:rPr>
        <w:t xml:space="preserve">- </w:t>
      </w:r>
      <w:r w:rsidR="00B10007" w:rsidRPr="00755AAC">
        <w:rPr>
          <w:b/>
        </w:rPr>
        <w:t>Óculos de segurança com lente em policarbonato:</w:t>
      </w:r>
      <w:r>
        <w:t xml:space="preserve"> </w:t>
      </w:r>
      <w:r w:rsidRPr="00755AAC">
        <w:t>Proteção dos olhos contra impactos de partículas volantes multidirecionais e luminosidade intensa.</w:t>
      </w:r>
    </w:p>
    <w:p w14:paraId="493296C3" w14:textId="77777777" w:rsidR="00B10007" w:rsidRPr="001D141D" w:rsidRDefault="00755AAC" w:rsidP="00B10007">
      <w:pPr>
        <w:jc w:val="both"/>
      </w:pPr>
      <w:r w:rsidRPr="00755AAC">
        <w:rPr>
          <w:b/>
        </w:rPr>
        <w:t xml:space="preserve">- </w:t>
      </w:r>
      <w:r w:rsidR="00B10007" w:rsidRPr="00755AAC">
        <w:rPr>
          <w:b/>
        </w:rPr>
        <w:t>Luva de alta tensão classe 2 (até 17 kV</w:t>
      </w:r>
      <w:proofErr w:type="gramStart"/>
      <w:r w:rsidR="00B10007" w:rsidRPr="00755AAC">
        <w:rPr>
          <w:b/>
        </w:rPr>
        <w:t>) :</w:t>
      </w:r>
      <w:proofErr w:type="gramEnd"/>
      <w:r w:rsidRPr="00755AAC">
        <w:t xml:space="preserve"> a Luva de Borracha Isolante para proteção contra atrito, abrasão, cortes e perfurações</w:t>
      </w:r>
      <w:r w:rsidR="0007547E">
        <w:t xml:space="preserve"> e choques</w:t>
      </w:r>
      <w:r w:rsidRPr="00755AAC">
        <w:t>.</w:t>
      </w:r>
    </w:p>
    <w:p w14:paraId="493296C4" w14:textId="77777777" w:rsidR="0007547E" w:rsidRPr="0031076C" w:rsidRDefault="00755AAC" w:rsidP="00B10007">
      <w:pPr>
        <w:jc w:val="both"/>
      </w:pPr>
      <w:r w:rsidRPr="0007547E">
        <w:rPr>
          <w:b/>
        </w:rPr>
        <w:t xml:space="preserve">- </w:t>
      </w:r>
      <w:r w:rsidR="00B10007" w:rsidRPr="0007547E">
        <w:rPr>
          <w:b/>
        </w:rPr>
        <w:t xml:space="preserve">Luva </w:t>
      </w:r>
      <w:proofErr w:type="gramStart"/>
      <w:r w:rsidR="00B10007" w:rsidRPr="0007547E">
        <w:rPr>
          <w:b/>
        </w:rPr>
        <w:t xml:space="preserve">cobertura </w:t>
      </w:r>
      <w:r w:rsidRPr="0007547E">
        <w:rPr>
          <w:b/>
        </w:rPr>
        <w:t xml:space="preserve"> </w:t>
      </w:r>
      <w:r w:rsidR="00B10007" w:rsidRPr="0007547E">
        <w:rPr>
          <w:b/>
        </w:rPr>
        <w:t>para</w:t>
      </w:r>
      <w:proofErr w:type="gramEnd"/>
      <w:r w:rsidR="00B10007" w:rsidRPr="0007547E">
        <w:rPr>
          <w:b/>
        </w:rPr>
        <w:t xml:space="preserve"> alta tensão </w:t>
      </w:r>
      <w:r w:rsidRPr="0007547E">
        <w:rPr>
          <w:b/>
        </w:rPr>
        <w:t>em vaqueta (adequada à classe)</w:t>
      </w:r>
      <w:r>
        <w:t xml:space="preserve"> </w:t>
      </w:r>
      <w:r w:rsidR="0007547E">
        <w:t>:</w:t>
      </w:r>
      <w:r w:rsidR="0007547E" w:rsidRPr="0007547E">
        <w:t xml:space="preserve"> </w:t>
      </w:r>
      <w:r w:rsidR="0007547E">
        <w:t xml:space="preserve"> tem a </w:t>
      </w:r>
      <w:r w:rsidR="0007547E" w:rsidRPr="0007547E">
        <w:t>finalidade de proteger um outro equipamento de proteção individual: as Luvas de Alta Tensão</w:t>
      </w:r>
    </w:p>
    <w:p w14:paraId="493296C5" w14:textId="77777777" w:rsidR="00AB4813" w:rsidRPr="00AB4813" w:rsidRDefault="00AB4813" w:rsidP="00AB4813">
      <w:pPr>
        <w:jc w:val="both"/>
        <w:rPr>
          <w:b/>
          <w:sz w:val="24"/>
          <w:szCs w:val="24"/>
        </w:rPr>
      </w:pPr>
      <w:r w:rsidRPr="00AB4813">
        <w:rPr>
          <w:b/>
          <w:sz w:val="24"/>
          <w:szCs w:val="24"/>
        </w:rPr>
        <w:t>Seguir o que determina a NR-</w:t>
      </w:r>
      <w:proofErr w:type="gramStart"/>
      <w:r w:rsidRPr="00AB4813">
        <w:rPr>
          <w:b/>
          <w:sz w:val="24"/>
          <w:szCs w:val="24"/>
        </w:rPr>
        <w:t>10 :</w:t>
      </w:r>
      <w:proofErr w:type="gramEnd"/>
    </w:p>
    <w:p w14:paraId="493296C6" w14:textId="77777777" w:rsidR="00833EFC" w:rsidRPr="005702BA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  NR-10 (item 10.2.9.3) </w:t>
      </w:r>
      <w:proofErr w:type="gramStart"/>
      <w:r w:rsidRPr="005702BA">
        <w:rPr>
          <w:sz w:val="24"/>
          <w:szCs w:val="24"/>
        </w:rPr>
        <w:t>-  É</w:t>
      </w:r>
      <w:proofErr w:type="gramEnd"/>
      <w:r w:rsidRPr="005702BA">
        <w:rPr>
          <w:sz w:val="24"/>
          <w:szCs w:val="24"/>
        </w:rPr>
        <w:t xml:space="preserve"> vedado o uso de adornos pessoais nos trabalhos com instalações elétricas ou em suas proximidades ( exemplo :  caso especifico -  instalação de cabeamento estruturado) .   NR-10 (item 10.3.6) </w:t>
      </w:r>
      <w:proofErr w:type="gramStart"/>
      <w:r w:rsidRPr="005702BA">
        <w:rPr>
          <w:sz w:val="24"/>
          <w:szCs w:val="24"/>
        </w:rPr>
        <w:t>-  “</w:t>
      </w:r>
      <w:proofErr w:type="gramEnd"/>
      <w:r w:rsidRPr="005702BA">
        <w:rPr>
          <w:sz w:val="24"/>
          <w:szCs w:val="24"/>
        </w:rPr>
        <w:t>Todo projeto deve prever condições para a adoção de aterramento temporário ”.  Serviço a ser realizado por pessoal habilitado e capacitado em NR-10.   Serviço para trabalho em altura a ser realizado por pessoal habilitado na NR-35.   A análise de riscos deve-se buscar as medidas de controle coletivas e individuais necessári</w:t>
      </w:r>
      <w:r w:rsidR="00326E1D">
        <w:rPr>
          <w:sz w:val="24"/>
          <w:szCs w:val="24"/>
        </w:rPr>
        <w:t xml:space="preserve">as para a execução da tarefa. </w:t>
      </w:r>
    </w:p>
    <w:p w14:paraId="493296C7" w14:textId="77777777" w:rsidR="00AB4813" w:rsidRPr="00AB4813" w:rsidRDefault="00AB4813" w:rsidP="00AB4813">
      <w:pPr>
        <w:jc w:val="both"/>
        <w:rPr>
          <w:b/>
          <w:sz w:val="24"/>
          <w:szCs w:val="24"/>
        </w:rPr>
      </w:pPr>
      <w:r w:rsidRPr="00AB4813">
        <w:rPr>
          <w:b/>
          <w:sz w:val="24"/>
          <w:szCs w:val="24"/>
        </w:rPr>
        <w:t>b) Recomendação de restrições e advertências quanto ao acesso de pessoas aos componentes das instalações:</w:t>
      </w:r>
    </w:p>
    <w:p w14:paraId="493296C8" w14:textId="77777777" w:rsidR="008D4136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>Utilizar sinalização de segurança (exemplo</w:t>
      </w:r>
      <w:r w:rsidRPr="00B10007">
        <w:rPr>
          <w:sz w:val="24"/>
          <w:szCs w:val="24"/>
        </w:rPr>
        <w:t xml:space="preserve">:  </w:t>
      </w:r>
      <w:r w:rsidR="00833EFC">
        <w:rPr>
          <w:sz w:val="24"/>
          <w:szCs w:val="24"/>
        </w:rPr>
        <w:t xml:space="preserve">cone de sinalização, </w:t>
      </w:r>
      <w:r w:rsidRPr="00B10007">
        <w:rPr>
          <w:sz w:val="24"/>
          <w:szCs w:val="24"/>
        </w:rPr>
        <w:t xml:space="preserve">dois conjuntos de aterramento </w:t>
      </w:r>
      <w:proofErr w:type="gramStart"/>
      <w:r w:rsidRPr="00B10007">
        <w:rPr>
          <w:sz w:val="24"/>
          <w:szCs w:val="24"/>
        </w:rPr>
        <w:t>temporário, etc.</w:t>
      </w:r>
      <w:proofErr w:type="gramEnd"/>
      <w:r w:rsidRPr="00B10007">
        <w:rPr>
          <w:sz w:val="24"/>
          <w:szCs w:val="24"/>
        </w:rPr>
        <w:t>)</w:t>
      </w:r>
      <w:r w:rsidRPr="005702BA">
        <w:rPr>
          <w:sz w:val="24"/>
          <w:szCs w:val="24"/>
        </w:rPr>
        <w:t xml:space="preserve"> durante a realização dos serviços para instalação do cabeamento estruturado.   Não permitir a passagem de pessoas durante a realização d</w:t>
      </w:r>
      <w:r>
        <w:rPr>
          <w:sz w:val="24"/>
          <w:szCs w:val="24"/>
        </w:rPr>
        <w:t xml:space="preserve">os trabalhos e isolar a área.  </w:t>
      </w:r>
    </w:p>
    <w:p w14:paraId="493296C9" w14:textId="77777777" w:rsidR="00AB4813" w:rsidRPr="00AB4813" w:rsidRDefault="00AB4813" w:rsidP="00AB4813">
      <w:pPr>
        <w:jc w:val="both"/>
        <w:rPr>
          <w:b/>
          <w:sz w:val="24"/>
          <w:szCs w:val="24"/>
        </w:rPr>
      </w:pPr>
      <w:r w:rsidRPr="00AB4813">
        <w:rPr>
          <w:b/>
          <w:sz w:val="24"/>
          <w:szCs w:val="24"/>
        </w:rPr>
        <w:t>c) Precauções aplicáveis em face das influências externas:</w:t>
      </w:r>
    </w:p>
    <w:p w14:paraId="493296CA" w14:textId="77777777" w:rsidR="00DA04C3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Algumas características do meio ambiente externo podem se apresentar como condições impeditivas para a realização dos serviços. Qualquer outra condição ambiental mencionada na NR-10 (item 10.4.2), pode configurar situação impeditiva.  NR-10 (Item 10.4.2 </w:t>
      </w:r>
      <w:proofErr w:type="gramStart"/>
      <w:r w:rsidRPr="005702BA">
        <w:rPr>
          <w:sz w:val="24"/>
          <w:szCs w:val="24"/>
        </w:rPr>
        <w:t>-  Nos</w:t>
      </w:r>
      <w:proofErr w:type="gramEnd"/>
      <w:r w:rsidRPr="005702BA">
        <w:rPr>
          <w:sz w:val="24"/>
          <w:szCs w:val="24"/>
        </w:rPr>
        <w:t xml:space="preserve"> trabalhos e nas atividades destinadas ao controle dos riscos adicionais, especialmente quanto </w:t>
      </w:r>
      <w:proofErr w:type="spellStart"/>
      <w:r w:rsidRPr="005702BA">
        <w:rPr>
          <w:sz w:val="24"/>
          <w:szCs w:val="24"/>
        </w:rPr>
        <w:t>a</w:t>
      </w:r>
      <w:proofErr w:type="spellEnd"/>
      <w:r w:rsidRPr="005702BA">
        <w:rPr>
          <w:sz w:val="24"/>
          <w:szCs w:val="24"/>
        </w:rPr>
        <w:t xml:space="preserve"> altura, confinamento, campos elétricos e magnéticos, explosividade, umidade, poeira, fauna e flora e outros, adotando-se a sinalização de segurança.  </w:t>
      </w:r>
    </w:p>
    <w:p w14:paraId="493296CB" w14:textId="77777777" w:rsidR="00AB4813" w:rsidRPr="00AB4813" w:rsidRDefault="00AB4813" w:rsidP="00AB4813">
      <w:pPr>
        <w:jc w:val="both"/>
        <w:rPr>
          <w:b/>
          <w:sz w:val="24"/>
          <w:szCs w:val="24"/>
        </w:rPr>
      </w:pPr>
      <w:r w:rsidRPr="00AB4813">
        <w:rPr>
          <w:b/>
          <w:sz w:val="24"/>
          <w:szCs w:val="24"/>
        </w:rPr>
        <w:t>Pode configurar situação impeditiva:</w:t>
      </w:r>
    </w:p>
    <w:p w14:paraId="493296CC" w14:textId="77777777" w:rsidR="00AB4813" w:rsidRPr="005702BA" w:rsidRDefault="00AB4813" w:rsidP="00E3546F">
      <w:pPr>
        <w:numPr>
          <w:ilvl w:val="0"/>
          <w:numId w:val="9"/>
        </w:numPr>
        <w:jc w:val="both"/>
        <w:rPr>
          <w:sz w:val="24"/>
          <w:szCs w:val="24"/>
        </w:rPr>
      </w:pPr>
      <w:r w:rsidRPr="005702BA">
        <w:rPr>
          <w:sz w:val="24"/>
          <w:szCs w:val="24"/>
        </w:rPr>
        <w:t xml:space="preserve">Presença de ventos – ventos fortes provocam um grande aumento nos esforços mecânicos envolvidos e ocorre a dificuldade de mobilidade do trabalhador durante os serviços.  </w:t>
      </w:r>
    </w:p>
    <w:p w14:paraId="493296CD" w14:textId="77777777" w:rsidR="00AB4813" w:rsidRPr="00AB4813" w:rsidRDefault="00AB4813" w:rsidP="00E3546F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AB4813">
        <w:rPr>
          <w:b/>
          <w:sz w:val="24"/>
          <w:szCs w:val="24"/>
        </w:rPr>
        <w:t>Chuvas</w:t>
      </w:r>
      <w:r w:rsidRPr="00AB4813">
        <w:rPr>
          <w:sz w:val="24"/>
          <w:szCs w:val="24"/>
        </w:rPr>
        <w:t xml:space="preserve"> – oferece riscos pessoais e de rigidez dielétrica em ferramentas e EPIs.  Em adição às chuvas podem ocorrer descargas atmosféricas nos equipamentos.  </w:t>
      </w:r>
    </w:p>
    <w:p w14:paraId="493296CE" w14:textId="77777777" w:rsidR="00AB4813" w:rsidRPr="005702BA" w:rsidRDefault="00AB4813" w:rsidP="00AB4813">
      <w:pPr>
        <w:jc w:val="both"/>
        <w:rPr>
          <w:sz w:val="24"/>
          <w:szCs w:val="24"/>
        </w:rPr>
      </w:pPr>
      <w:r w:rsidRPr="005702BA">
        <w:rPr>
          <w:sz w:val="24"/>
          <w:szCs w:val="24"/>
        </w:rPr>
        <w:t>Não recomendamos a realização de serviços em dias de fortes ventos e chuvas e intempéries e adotar sinalização de segurança.</w:t>
      </w:r>
    </w:p>
    <w:p w14:paraId="493296CF" w14:textId="77777777" w:rsidR="00AB4813" w:rsidRPr="00AB4813" w:rsidRDefault="00AB4813" w:rsidP="00E3546F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AB4813">
        <w:rPr>
          <w:sz w:val="24"/>
          <w:szCs w:val="24"/>
        </w:rPr>
        <w:t xml:space="preserve"> Princípio funcional dos dispositivos de proteção constantes do projeto, destinados à segurança da população:</w:t>
      </w:r>
    </w:p>
    <w:p w14:paraId="493296D0" w14:textId="77777777" w:rsidR="00AB4813" w:rsidRPr="005702BA" w:rsidRDefault="00AB4813" w:rsidP="0007547E">
      <w:r w:rsidRPr="005702BA">
        <w:t>Dispositivo de proteção através do aterramento provisório e definitivo conforme NR-10 e sinalização de segurança.</w:t>
      </w:r>
    </w:p>
    <w:p w14:paraId="493296D1" w14:textId="77777777" w:rsidR="00AB4813" w:rsidRPr="007D4421" w:rsidRDefault="00AB4813" w:rsidP="007D4421">
      <w:pPr>
        <w:rPr>
          <w:rFonts w:ascii="Times New Roman" w:hAnsi="Times New Roman" w:cs="Times New Roman"/>
          <w:sz w:val="24"/>
          <w:szCs w:val="24"/>
        </w:rPr>
      </w:pPr>
    </w:p>
    <w:p w14:paraId="493296D2" w14:textId="77777777" w:rsidR="007D4421" w:rsidRDefault="007D4421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3296D4" w14:textId="77777777" w:rsidR="000B2D1E" w:rsidRDefault="000B2D1E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2394EFD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5E70380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155A57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24D44C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89905B8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F77546F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C62455C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DE6286D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7CF414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895E72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944612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C52DE3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4D03CA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3296D5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3296E3" w14:textId="77777777" w:rsidR="0017428D" w:rsidRDefault="0017428D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3606C7D" w14:textId="77777777" w:rsidR="00B44899" w:rsidRDefault="00B44899" w:rsidP="007D44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93296E4" w14:textId="77777777" w:rsidR="00D77405" w:rsidRPr="005702BA" w:rsidRDefault="00AF29B6" w:rsidP="00D13D7D">
      <w:r w:rsidRPr="00B74AF0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2974E" wp14:editId="4932974F">
                <wp:simplePos x="0" y="0"/>
                <wp:positionH relativeFrom="column">
                  <wp:posOffset>107220</wp:posOffset>
                </wp:positionH>
                <wp:positionV relativeFrom="paragraph">
                  <wp:posOffset>8116390</wp:posOffset>
                </wp:positionV>
                <wp:extent cx="996287" cy="218364"/>
                <wp:effectExtent l="0" t="0" r="13970" b="1079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F41B4" id="Retângulo 17" o:spid="_x0000_s1026" style="position:absolute;margin-left:8.45pt;margin-top:639.1pt;width:78.45pt;height:17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IqlwIAAK4FAAAOAAAAZHJzL2Uyb0RvYy54bWysVM1u2zAMvg/YOwi6r46z9C+oUwQpOgwo&#10;2qDt0LMiS7EBWdQkJU72OHuVvdgoyXayrtihmA+yKJKfyE8kr653jSJbYV0NuqD5yYgSoTmUtV4X&#10;9Nvz7acLSpxnumQKtCjoXjh6Pfv44ao1UzGGClQpLEEQ7aatKWjlvZlmmeOVaJg7ASM0KiXYhnkU&#10;7TorLWsRvVHZeDQ6y1qwpbHAhXN4epOUdBbxpRTcP0jphCeqoBibj6uN6yqs2eyKTdeWmarmXRjs&#10;HVE0rNZ46QB1wzwjG1v/BdXU3IID6U84NBlIWXMRc8Bs8tGrbJ4qZkTMBclxZqDJ/T9Yfr9dWlKX&#10;+HbnlGjW4Bs9Cv/rp15vFBA8RIZa46Zo+GSWtpMcbkO6O2mb8MdEyC6yuh9YFTtPOB5eXp6NLxCc&#10;o2qcX3w+mwTM7OBsrPNfBDQkbApq8dEil2x753wy7U3CXQ5UXd7WSkUhFIpYKEu2DJ94tc478D+s&#10;lH6XI8YYPLOQf8o47vxeiYCn9KOQyB3mOI4Bx6o9BMM4F9rnSVWxUqQYT0f49VH24UdCImBAlpjd&#10;gN0B9JYJpMdO9HT2wVXEoh+cR/8KLDkPHvFm0H5wbmoN9i0AhVl1Nyf7nqRETWBpBeUeK8tCajln&#10;+G2Nz3vHnF8yiz2G3Yhzwz/gIhW0BYVuR0kF9sdb58EeSx+1lLTYswV13zfMCkrUV41NcZlPJqHJ&#10;ozA5PR+jYI81q2ON3jQLwJrJcUIZHrfB3qt+Ky00Lzhe5uFWVDHN8e6Ccm97YeHTLMEBxcV8Hs2w&#10;sQ3zd/rJ8AAeWA3l+7x7YdZ0Ne6xOe6h7282fVXqyTZ4aphvPMg69sGB145vHAqxcLoBFqbOsRyt&#10;DmN29hsAAP//AwBQSwMEFAAGAAgAAAAhALwM3TrfAAAADAEAAA8AAABkcnMvZG93bnJldi54bWxM&#10;j0FPwzAMhe9I/IfISFwQS9uJri1NJ4TEFcTgwi1rvaaicaok6wq/Hu/ETvaTn56/V28XO4oZfRgc&#10;KUhXCQik1nUD9Qo+P17uCxAhaur06AgV/GCAbXN9Veuqcyd6x3kXe8EhFCqtwMQ4VVKG1qDVYeUm&#10;JL4dnLc6svS97Lw+cbgdZZYkubR6IP5g9ITPBtvv3dEqKH/bt1i46cHE4avsbfp68POdUrc3y9Mj&#10;iIhL/DfDGZ/RoWGmvTtSF8TIOi/ZyTPbFBmIs2Oz5jJ7XtZploNsanlZovkDAAD//wMAUEsBAi0A&#10;FAAGAAgAAAAhALaDOJL+AAAA4QEAABMAAAAAAAAAAAAAAAAAAAAAAFtDb250ZW50X1R5cGVzXS54&#10;bWxQSwECLQAUAAYACAAAACEAOP0h/9YAAACUAQAACwAAAAAAAAAAAAAAAAAvAQAAX3JlbHMvLnJl&#10;bHNQSwECLQAUAAYACAAAACEATbnSKpcCAACuBQAADgAAAAAAAAAAAAAAAAAuAgAAZHJzL2Uyb0Rv&#10;Yy54bWxQSwECLQAUAAYACAAAACEAvAzdOt8AAAAMAQAADwAAAAAAAAAAAAAAAADxBAAAZHJzL2Rv&#10;d25yZXYueG1sUEsFBgAAAAAEAAQA8wAAAP0FAAAAAA==&#10;" fillcolor="white [3212]" strokecolor="white [3212]" strokeweight="2pt"/>
            </w:pict>
          </mc:Fallback>
        </mc:AlternateContent>
      </w:r>
      <w:r w:rsidR="00D77405" w:rsidRPr="005702BA">
        <w:rPr>
          <w:noProof/>
        </w:rPr>
        <w:t>ESPECIFICAÇÕES:</w:t>
      </w:r>
    </w:p>
    <w:p w14:paraId="493296E5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AT: Alta Tensão;</w:t>
      </w:r>
    </w:p>
    <w:p w14:paraId="493296E6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ARD: Armário de distribuição;</w:t>
      </w:r>
    </w:p>
    <w:p w14:paraId="493296E7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BA: Boletim de atendimento;</w:t>
      </w:r>
    </w:p>
    <w:p w14:paraId="493296E8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BT: Baixa tensão;</w:t>
      </w:r>
    </w:p>
    <w:p w14:paraId="493296E9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TA: Terminal de acesso de assinante, utilizado para emendas externas;</w:t>
      </w:r>
    </w:p>
    <w:p w14:paraId="493296EA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 xml:space="preserve">Conector FE/FI: Conector linear padrão IDC </w:t>
      </w:r>
      <w:proofErr w:type="spellStart"/>
      <w:r w:rsidRPr="005702BA">
        <w:t>geleado</w:t>
      </w:r>
      <w:proofErr w:type="spellEnd"/>
      <w:r w:rsidRPr="005702BA">
        <w:t xml:space="preserve"> para emendas entre fios FE/CCI;</w:t>
      </w:r>
    </w:p>
    <w:p w14:paraId="493296EB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CABO CCI: Cabo desenvolvido para uso específico em ambientes internos;</w:t>
      </w:r>
    </w:p>
    <w:p w14:paraId="493296EC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CABO CCE-APL: Cabo utilizado para rede subterrânea e Ambiente Interno; (4 Pares)</w:t>
      </w:r>
    </w:p>
    <w:p w14:paraId="493296ED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 xml:space="preserve">CABO CCE-ASF: Cabo utilizado para rede </w:t>
      </w:r>
      <w:proofErr w:type="gramStart"/>
      <w:r w:rsidRPr="005702BA">
        <w:t>aérea  para</w:t>
      </w:r>
      <w:proofErr w:type="gramEnd"/>
      <w:r w:rsidRPr="005702BA">
        <w:t xml:space="preserve"> aplicação auto sustentável ;(4 Pares)</w:t>
      </w:r>
    </w:p>
    <w:p w14:paraId="493296EE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EPI: Equipamento de proteção individual;</w:t>
      </w:r>
    </w:p>
    <w:p w14:paraId="493296EF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EPC: Equipamento de proteção coletivo;</w:t>
      </w:r>
    </w:p>
    <w:p w14:paraId="493296F0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FIO FE-AA-80 PEAD: Fio externo com alma de aço recoberto com cobre e condutores de 0,80mm de diâmetro, com revestimento de alta densidade, exclusivo para atendimento de rede aérea.</w:t>
      </w:r>
    </w:p>
    <w:p w14:paraId="493296F1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FIO FDG-50: Fio para distribuidor geral ARMÁRIO/DG bitola de 0,50mm de diâmetro, conforme especificações de produtos ESP-DVP-001.</w:t>
      </w:r>
    </w:p>
    <w:p w14:paraId="493296F2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PR-160 e PR-90: Parafusos utilizados em instalações com 160mm e 90mm de comprimento respectivamente;</w:t>
      </w:r>
    </w:p>
    <w:p w14:paraId="493296F3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TPA/TSU/TAR/TPF: Caixa terminal de acesso à rede, conforme especificações de produto ESP-DVP-001.</w:t>
      </w:r>
    </w:p>
    <w:p w14:paraId="493296F4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CP: Caixa predial;</w:t>
      </w:r>
    </w:p>
    <w:p w14:paraId="493296F5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CODIGO DE CORES: Padrão de cores em cabos telefônicos;</w:t>
      </w:r>
    </w:p>
    <w:p w14:paraId="493296F6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>DUTO LATERAL: Tubo de aço/PEAD, fixado ao poste de acesso à canalização subterrânea.</w:t>
      </w:r>
    </w:p>
    <w:p w14:paraId="493296F7" w14:textId="77777777" w:rsidR="00D77405" w:rsidRPr="005702BA" w:rsidRDefault="00D77405" w:rsidP="00E3546F">
      <w:pPr>
        <w:numPr>
          <w:ilvl w:val="0"/>
          <w:numId w:val="8"/>
        </w:numPr>
        <w:tabs>
          <w:tab w:val="left" w:pos="180"/>
        </w:tabs>
        <w:spacing w:after="0" w:line="288" w:lineRule="auto"/>
        <w:jc w:val="both"/>
      </w:pPr>
      <w:r w:rsidRPr="005702BA">
        <w:t xml:space="preserve">ESTICADOR; </w:t>
      </w:r>
      <w:proofErr w:type="spellStart"/>
      <w:r w:rsidRPr="005702BA">
        <w:t>Tensionador</w:t>
      </w:r>
      <w:proofErr w:type="spellEnd"/>
      <w:r w:rsidRPr="005702BA">
        <w:t xml:space="preserve"> de fio FE em postes;</w:t>
      </w:r>
    </w:p>
    <w:p w14:paraId="493296F8" w14:textId="77777777" w:rsidR="00D77405" w:rsidRPr="005702BA" w:rsidRDefault="00D77405" w:rsidP="00E354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02BA">
        <w:t>FDG: Fio para Distribuidor Geral</w:t>
      </w:r>
    </w:p>
    <w:p w14:paraId="493296F9" w14:textId="77777777" w:rsidR="00D77405" w:rsidRPr="005702BA" w:rsidRDefault="00D77405" w:rsidP="00D77405">
      <w:pPr>
        <w:jc w:val="both"/>
        <w:rPr>
          <w:sz w:val="28"/>
          <w:szCs w:val="28"/>
        </w:rPr>
      </w:pPr>
    </w:p>
    <w:p w14:paraId="493296FA" w14:textId="77777777" w:rsidR="00D77405" w:rsidRPr="005702BA" w:rsidRDefault="00D77405" w:rsidP="00D77405">
      <w:pPr>
        <w:jc w:val="both"/>
        <w:rPr>
          <w:b/>
          <w:caps/>
        </w:rPr>
      </w:pPr>
    </w:p>
    <w:p w14:paraId="493296FB" w14:textId="77777777" w:rsidR="00D77405" w:rsidRPr="005702BA" w:rsidRDefault="00D77405" w:rsidP="00D77405">
      <w:pPr>
        <w:jc w:val="both"/>
        <w:rPr>
          <w:b/>
          <w:caps/>
        </w:rPr>
      </w:pPr>
    </w:p>
    <w:p w14:paraId="493296FC" w14:textId="77777777" w:rsidR="00D77405" w:rsidRPr="005702BA" w:rsidRDefault="00D77405" w:rsidP="00D77405">
      <w:pPr>
        <w:rPr>
          <w:b/>
          <w:caps/>
        </w:rPr>
      </w:pPr>
    </w:p>
    <w:p w14:paraId="493296FD" w14:textId="77777777" w:rsidR="00D77405" w:rsidRPr="005702BA" w:rsidRDefault="00D77405" w:rsidP="00D77405">
      <w:pPr>
        <w:rPr>
          <w:b/>
          <w:caps/>
        </w:rPr>
      </w:pPr>
    </w:p>
    <w:p w14:paraId="493296FE" w14:textId="77777777" w:rsidR="00D77405" w:rsidRPr="005702BA" w:rsidRDefault="00D77405" w:rsidP="00D77405">
      <w:pPr>
        <w:rPr>
          <w:b/>
          <w:caps/>
        </w:rPr>
      </w:pPr>
    </w:p>
    <w:p w14:paraId="493296FF" w14:textId="77777777" w:rsidR="00D77405" w:rsidRDefault="00D77405" w:rsidP="00D77405">
      <w:pPr>
        <w:jc w:val="center"/>
        <w:rPr>
          <w:caps/>
          <w:sz w:val="24"/>
          <w:szCs w:val="24"/>
        </w:rPr>
      </w:pPr>
    </w:p>
    <w:p w14:paraId="49329700" w14:textId="77777777" w:rsidR="00042148" w:rsidRDefault="00042148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49329701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2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3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4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5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6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7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8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9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A" w14:textId="77777777" w:rsidR="00042148" w:rsidRDefault="00042148" w:rsidP="00042148">
      <w:pPr>
        <w:jc w:val="center"/>
        <w:rPr>
          <w:b/>
          <w:caps/>
          <w:sz w:val="24"/>
          <w:szCs w:val="24"/>
        </w:rPr>
      </w:pPr>
    </w:p>
    <w:p w14:paraId="4932970B" w14:textId="77777777" w:rsidR="00042148" w:rsidRDefault="00042148" w:rsidP="00BF1673">
      <w:pPr>
        <w:jc w:val="center"/>
        <w:rPr>
          <w:b/>
          <w:caps/>
          <w:sz w:val="24"/>
          <w:szCs w:val="24"/>
        </w:rPr>
      </w:pPr>
    </w:p>
    <w:p w14:paraId="4932970C" w14:textId="77777777" w:rsidR="00042148" w:rsidRPr="00042148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t>ANEXO a</w:t>
      </w:r>
    </w:p>
    <w:p w14:paraId="4932970D" w14:textId="77777777" w:rsidR="00B94FA3" w:rsidRDefault="00B94FA3" w:rsidP="00BF167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4932970E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0F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0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1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2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t>ANEXO b</w:t>
      </w:r>
    </w:p>
    <w:p w14:paraId="49329713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br w:type="page"/>
      </w:r>
    </w:p>
    <w:p w14:paraId="49329714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5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6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7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8" w14:textId="77777777" w:rsidR="008C7D36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t>ANEXO c</w:t>
      </w:r>
    </w:p>
    <w:p w14:paraId="49329719" w14:textId="77777777" w:rsidR="008C7D36" w:rsidRDefault="008C7D36">
      <w:pPr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br w:type="page"/>
      </w:r>
    </w:p>
    <w:p w14:paraId="4932971A" w14:textId="77777777" w:rsidR="00B94FA3" w:rsidRDefault="00B94FA3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B" w14:textId="77777777" w:rsidR="008C7D36" w:rsidRDefault="008C7D36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C" w14:textId="77777777" w:rsidR="008C7D36" w:rsidRDefault="008C7D36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D" w14:textId="77777777" w:rsidR="008C7D36" w:rsidRDefault="008C7D36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1E" w14:textId="77777777" w:rsidR="008C7D36" w:rsidRPr="00042148" w:rsidRDefault="008C7D36" w:rsidP="00BF167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  <w:r>
        <w:rPr>
          <w:rFonts w:ascii="Times New Roman" w:hAnsi="Times New Roman" w:cs="Times New Roman"/>
          <w:b/>
          <w:caps/>
          <w:sz w:val="96"/>
          <w:szCs w:val="96"/>
        </w:rPr>
        <w:t>anexo d</w:t>
      </w:r>
    </w:p>
    <w:p w14:paraId="4932971F" w14:textId="77777777" w:rsidR="00B94FA3" w:rsidRPr="00042148" w:rsidRDefault="00B94FA3" w:rsidP="00B94FA3">
      <w:pPr>
        <w:jc w:val="center"/>
        <w:rPr>
          <w:rFonts w:ascii="Times New Roman" w:hAnsi="Times New Roman" w:cs="Times New Roman"/>
          <w:b/>
          <w:caps/>
          <w:sz w:val="96"/>
          <w:szCs w:val="96"/>
        </w:rPr>
      </w:pPr>
    </w:p>
    <w:p w14:paraId="49329720" w14:textId="77777777" w:rsidR="00042148" w:rsidRDefault="00042148">
      <w:pPr>
        <w:rPr>
          <w:caps/>
          <w:sz w:val="24"/>
          <w:szCs w:val="24"/>
        </w:rPr>
      </w:pPr>
    </w:p>
    <w:p w14:paraId="49329721" w14:textId="77777777" w:rsidR="00110FD4" w:rsidRPr="005702BA" w:rsidRDefault="00110FD4" w:rsidP="00D77405">
      <w:pPr>
        <w:jc w:val="center"/>
        <w:rPr>
          <w:caps/>
          <w:sz w:val="24"/>
          <w:szCs w:val="24"/>
        </w:rPr>
      </w:pPr>
    </w:p>
    <w:p w14:paraId="49329722" w14:textId="77777777" w:rsidR="00042148" w:rsidRDefault="00042148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49329723" w14:textId="77777777" w:rsidR="00D77405" w:rsidRPr="005702BA" w:rsidRDefault="00D77405" w:rsidP="00D77405">
      <w:pPr>
        <w:jc w:val="center"/>
        <w:rPr>
          <w:caps/>
          <w:sz w:val="24"/>
          <w:szCs w:val="24"/>
        </w:rPr>
      </w:pPr>
    </w:p>
    <w:p w14:paraId="49329724" w14:textId="77777777" w:rsidR="00D77405" w:rsidRPr="005702BA" w:rsidRDefault="00D77405" w:rsidP="00AB4813">
      <w:pPr>
        <w:jc w:val="center"/>
        <w:rPr>
          <w:caps/>
          <w:sz w:val="24"/>
          <w:szCs w:val="24"/>
        </w:rPr>
      </w:pPr>
      <w:r w:rsidRPr="005702BA">
        <w:rPr>
          <w:caps/>
          <w:sz w:val="24"/>
          <w:szCs w:val="24"/>
        </w:rPr>
        <w:t>REFERÊNCIAS</w:t>
      </w:r>
    </w:p>
    <w:p w14:paraId="49329725" w14:textId="77777777" w:rsidR="00D77405" w:rsidRPr="00AB4813" w:rsidRDefault="00D77405" w:rsidP="00D77405">
      <w:r w:rsidRPr="005702BA">
        <w:t xml:space="preserve"> Modelo de Normas NR-10 </w:t>
      </w:r>
      <w:proofErr w:type="gramStart"/>
      <w:r w:rsidRPr="005702BA">
        <w:t>–  Medidas</w:t>
      </w:r>
      <w:proofErr w:type="gramEnd"/>
      <w:r w:rsidRPr="005702BA">
        <w:t xml:space="preserve"> de segurança e s</w:t>
      </w:r>
      <w:r w:rsidR="00AB4813">
        <w:t>aúde</w:t>
      </w:r>
      <w:r w:rsidRPr="005702BA">
        <w:t xml:space="preserve">            </w:t>
      </w:r>
      <w:r w:rsidR="00AB4813">
        <w:t xml:space="preserve"> </w:t>
      </w:r>
    </w:p>
    <w:p w14:paraId="49329726" w14:textId="77777777" w:rsidR="00D77405" w:rsidRPr="005702BA" w:rsidRDefault="00D77405" w:rsidP="00D77405">
      <w:r w:rsidRPr="005702BA">
        <w:t xml:space="preserve"> Modelo de Normas NR-35 </w:t>
      </w:r>
      <w:proofErr w:type="gramStart"/>
      <w:r w:rsidRPr="005702BA">
        <w:t>–  Medidas</w:t>
      </w:r>
      <w:proofErr w:type="gramEnd"/>
      <w:r w:rsidRPr="005702BA">
        <w:t xml:space="preserve"> de segurança em altura</w:t>
      </w:r>
    </w:p>
    <w:p w14:paraId="49329727" w14:textId="77777777" w:rsidR="00D77405" w:rsidRPr="005702BA" w:rsidRDefault="00D77405" w:rsidP="00D77405">
      <w:r w:rsidRPr="005702BA">
        <w:t xml:space="preserve"> </w:t>
      </w:r>
      <w:r w:rsidR="00AB4813">
        <w:t>portal.mte.gov.br</w:t>
      </w:r>
    </w:p>
    <w:p w14:paraId="49329728" w14:textId="77777777" w:rsidR="00D77405" w:rsidRPr="005702BA" w:rsidRDefault="00AB4813" w:rsidP="00D77405">
      <w:r>
        <w:t xml:space="preserve"> </w:t>
      </w:r>
      <w:r w:rsidR="00D77405" w:rsidRPr="005702BA">
        <w:t>www.nexans.com.br/SouthAmerica/group/doc/pt_BR/CalcMec_pt.pdf</w:t>
      </w:r>
    </w:p>
    <w:p w14:paraId="46161A46" w14:textId="77777777" w:rsidR="00300702" w:rsidRDefault="00D77405" w:rsidP="00D77405">
      <w:pPr>
        <w:rPr>
          <w:sz w:val="24"/>
          <w:szCs w:val="24"/>
        </w:rPr>
      </w:pPr>
      <w:r w:rsidRPr="005702BA">
        <w:rPr>
          <w:caps/>
        </w:rPr>
        <w:t xml:space="preserve">Compartilhamento de postes da rede de energia elétrica Celpe </w:t>
      </w:r>
      <w:r w:rsidR="00300702" w:rsidRPr="00852C4C">
        <w:rPr>
          <w:sz w:val="24"/>
          <w:szCs w:val="24"/>
        </w:rPr>
        <w:t>NOR.DISTRIBU-ENGE-0064</w:t>
      </w:r>
    </w:p>
    <w:p w14:paraId="4932972A" w14:textId="64705FBF" w:rsidR="00D77405" w:rsidRDefault="00D77405" w:rsidP="00D77405">
      <w:r w:rsidRPr="005702BA">
        <w:t>Boletim Técnico BT-001/R0/07</w:t>
      </w:r>
    </w:p>
    <w:p w14:paraId="4932972B" w14:textId="77777777" w:rsidR="00AB4813" w:rsidRPr="00AB4813" w:rsidRDefault="00BA124A" w:rsidP="00AB4813">
      <w:pPr>
        <w:jc w:val="both"/>
        <w:rPr>
          <w:rFonts w:ascii="Times New Roman" w:hAnsi="Times New Roman" w:cs="Times New Roman"/>
        </w:rPr>
      </w:pPr>
      <w:hyperlink r:id="rId20" w:history="1">
        <w:r w:rsidR="00AB4813" w:rsidRPr="00AB4813">
          <w:rPr>
            <w:rStyle w:val="Hyperlink"/>
            <w:rFonts w:ascii="Times New Roman" w:hAnsi="Times New Roman" w:cs="Times New Roman"/>
          </w:rPr>
          <w:t>http://www.dpr.com.br/upload/catalogo/%7BDD7ACEB7-024F-406D-B585-2C15A150BCE8%7D_BRACADEIRA%20AJUSTAVEL%20PARA%20POSTES.pdf</w:t>
        </w:r>
      </w:hyperlink>
      <w:r w:rsidR="00AB4813" w:rsidRPr="00AB4813">
        <w:rPr>
          <w:rFonts w:ascii="Times New Roman" w:hAnsi="Times New Roman" w:cs="Times New Roman"/>
        </w:rPr>
        <w:t xml:space="preserve">  Especificação Técnica Abraçadeira </w:t>
      </w:r>
      <w:proofErr w:type="gramStart"/>
      <w:r w:rsidR="00AB4813" w:rsidRPr="00AB4813">
        <w:rPr>
          <w:rFonts w:ascii="Times New Roman" w:hAnsi="Times New Roman" w:cs="Times New Roman"/>
        </w:rPr>
        <w:t>( Pesquisado</w:t>
      </w:r>
      <w:proofErr w:type="gramEnd"/>
      <w:r w:rsidR="00AB4813" w:rsidRPr="00AB4813">
        <w:rPr>
          <w:rFonts w:ascii="Times New Roman" w:hAnsi="Times New Roman" w:cs="Times New Roman"/>
        </w:rPr>
        <w:t xml:space="preserve"> 16.05.2017);</w:t>
      </w:r>
    </w:p>
    <w:p w14:paraId="4932972C" w14:textId="77777777" w:rsidR="00AB4813" w:rsidRDefault="00BA124A" w:rsidP="00AB4813">
      <w:pPr>
        <w:jc w:val="both"/>
      </w:pPr>
      <w:hyperlink r:id="rId21" w:history="1">
        <w:r w:rsidR="00AB4813" w:rsidRPr="006B7914">
          <w:rPr>
            <w:rStyle w:val="Hyperlink"/>
          </w:rPr>
          <w:t>https://telteq.wordpress.com/2014/12/23/principio-de-funcionamento-e-tipos-de-fibra-optica/</w:t>
        </w:r>
      </w:hyperlink>
      <w:r w:rsidR="00AB4813">
        <w:t xml:space="preserve"> Funcionamento Fibra </w:t>
      </w:r>
      <w:proofErr w:type="spellStart"/>
      <w:r w:rsidR="00AB4813">
        <w:t>òptica</w:t>
      </w:r>
      <w:proofErr w:type="spellEnd"/>
      <w:r w:rsidR="00AB4813">
        <w:t xml:space="preserve"> </w:t>
      </w:r>
      <w:proofErr w:type="gramStart"/>
      <w:r w:rsidR="00AB4813">
        <w:t>( Pesquisado</w:t>
      </w:r>
      <w:proofErr w:type="gramEnd"/>
      <w:r w:rsidR="00AB4813">
        <w:t xml:space="preserve"> em 16.05.2017);</w:t>
      </w:r>
    </w:p>
    <w:p w14:paraId="4932972D" w14:textId="77777777" w:rsidR="00AB4813" w:rsidRDefault="00BA124A" w:rsidP="00AB4813">
      <w:pPr>
        <w:jc w:val="both"/>
      </w:pPr>
      <w:hyperlink r:id="rId22" w:history="1">
        <w:r w:rsidR="00AB4813" w:rsidRPr="006B7914">
          <w:rPr>
            <w:rStyle w:val="Hyperlink"/>
          </w:rPr>
          <w:t>http://www.inforteltelecom.com.br/?wpsc-product=alca-preformada-para-cabo-optico-8-86mm</w:t>
        </w:r>
      </w:hyperlink>
      <w:r w:rsidR="00AB4813">
        <w:t xml:space="preserve"> Alça </w:t>
      </w:r>
      <w:proofErr w:type="spellStart"/>
      <w:r w:rsidR="00AB4813">
        <w:t>Preformada</w:t>
      </w:r>
      <w:proofErr w:type="spellEnd"/>
      <w:r w:rsidR="00AB4813">
        <w:t xml:space="preserve"> </w:t>
      </w:r>
      <w:proofErr w:type="gramStart"/>
      <w:r w:rsidR="00AB4813">
        <w:t>( Pesquisado</w:t>
      </w:r>
      <w:proofErr w:type="gramEnd"/>
      <w:r w:rsidR="00AB4813">
        <w:t xml:space="preserve"> em 16.05.2017);</w:t>
      </w:r>
    </w:p>
    <w:p w14:paraId="4932972E" w14:textId="77777777" w:rsidR="00AB4813" w:rsidRPr="005702BA" w:rsidRDefault="00AB4813" w:rsidP="00D77405">
      <w:pPr>
        <w:rPr>
          <w:b/>
          <w:caps/>
        </w:rPr>
      </w:pPr>
    </w:p>
    <w:p w14:paraId="4932972F" w14:textId="77777777" w:rsidR="00D77405" w:rsidRPr="005702BA" w:rsidRDefault="00D77405" w:rsidP="00D77405">
      <w:pPr>
        <w:rPr>
          <w:b/>
          <w:caps/>
        </w:rPr>
      </w:pPr>
    </w:p>
    <w:p w14:paraId="49329730" w14:textId="77777777" w:rsidR="00D77405" w:rsidRPr="005702BA" w:rsidRDefault="00D77405" w:rsidP="00D77405">
      <w:pPr>
        <w:rPr>
          <w:b/>
          <w:caps/>
        </w:rPr>
      </w:pPr>
    </w:p>
    <w:p w14:paraId="49329731" w14:textId="77777777" w:rsidR="00D77405" w:rsidRPr="005702BA" w:rsidRDefault="00D77405" w:rsidP="00D77405">
      <w:pPr>
        <w:rPr>
          <w:b/>
          <w:caps/>
        </w:rPr>
      </w:pPr>
    </w:p>
    <w:p w14:paraId="49329732" w14:textId="77777777" w:rsidR="00D77405" w:rsidRPr="002B5BA9" w:rsidRDefault="00D77405" w:rsidP="00D77405">
      <w:pPr>
        <w:jc w:val="both"/>
      </w:pPr>
    </w:p>
    <w:sectPr w:rsidR="00D77405" w:rsidRPr="002B5BA9" w:rsidSect="00E72E91">
      <w:pgSz w:w="11906" w:h="16838" w:code="9"/>
      <w:pgMar w:top="1418" w:right="1701" w:bottom="851" w:left="1701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4BD7" w14:textId="77777777" w:rsidR="002D0138" w:rsidRDefault="002D0138" w:rsidP="00F315B3">
      <w:pPr>
        <w:spacing w:after="0" w:line="240" w:lineRule="auto"/>
      </w:pPr>
      <w:r>
        <w:separator/>
      </w:r>
    </w:p>
  </w:endnote>
  <w:endnote w:type="continuationSeparator" w:id="0">
    <w:p w14:paraId="5B9A68F2" w14:textId="77777777" w:rsidR="002D0138" w:rsidRDefault="002D0138" w:rsidP="00F315B3">
      <w:pPr>
        <w:spacing w:after="0" w:line="240" w:lineRule="auto"/>
      </w:pPr>
      <w:r>
        <w:continuationSeparator/>
      </w:r>
    </w:p>
  </w:endnote>
  <w:endnote w:type="continuationNotice" w:id="1">
    <w:p w14:paraId="4DD0BB0E" w14:textId="77777777" w:rsidR="002D0138" w:rsidRDefault="002D0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AEC6" w14:textId="77777777" w:rsidR="002D0138" w:rsidRDefault="002D0138" w:rsidP="00F315B3">
      <w:pPr>
        <w:spacing w:after="0" w:line="240" w:lineRule="auto"/>
      </w:pPr>
      <w:r>
        <w:separator/>
      </w:r>
    </w:p>
  </w:footnote>
  <w:footnote w:type="continuationSeparator" w:id="0">
    <w:p w14:paraId="4A59D224" w14:textId="77777777" w:rsidR="002D0138" w:rsidRDefault="002D0138" w:rsidP="00F315B3">
      <w:pPr>
        <w:spacing w:after="0" w:line="240" w:lineRule="auto"/>
      </w:pPr>
      <w:r>
        <w:continuationSeparator/>
      </w:r>
    </w:p>
  </w:footnote>
  <w:footnote w:type="continuationNotice" w:id="1">
    <w:p w14:paraId="061E3F54" w14:textId="77777777" w:rsidR="002D0138" w:rsidRDefault="002D01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FBD"/>
    <w:multiLevelType w:val="multilevel"/>
    <w:tmpl w:val="773E1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17073E"/>
    <w:multiLevelType w:val="hybridMultilevel"/>
    <w:tmpl w:val="7D686BC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616"/>
    <w:multiLevelType w:val="singleLevel"/>
    <w:tmpl w:val="0986966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B03362"/>
    <w:multiLevelType w:val="multilevel"/>
    <w:tmpl w:val="DD908DB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4" w15:restartNumberingAfterBreak="0">
    <w:nsid w:val="1CC02768"/>
    <w:multiLevelType w:val="hybridMultilevel"/>
    <w:tmpl w:val="E2044B62"/>
    <w:lvl w:ilvl="0" w:tplc="04160017">
      <w:start w:val="1"/>
      <w:numFmt w:val="lowerLetter"/>
      <w:lvlText w:val="%1)"/>
      <w:lvlJc w:val="left"/>
      <w:pPr>
        <w:ind w:left="426" w:hanging="360"/>
      </w:p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3A1072D"/>
    <w:multiLevelType w:val="singleLevel"/>
    <w:tmpl w:val="D638A55C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6" w15:restartNumberingAfterBreak="0">
    <w:nsid w:val="23C030F8"/>
    <w:multiLevelType w:val="singleLevel"/>
    <w:tmpl w:val="CFD24A2E"/>
    <w:lvl w:ilvl="0">
      <w:start w:val="1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hint="default"/>
      </w:rPr>
    </w:lvl>
  </w:abstractNum>
  <w:abstractNum w:abstractNumId="7" w15:restartNumberingAfterBreak="0">
    <w:nsid w:val="2A55462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D3E68C5"/>
    <w:multiLevelType w:val="hybridMultilevel"/>
    <w:tmpl w:val="37F2C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2D9A"/>
    <w:multiLevelType w:val="hybridMultilevel"/>
    <w:tmpl w:val="E2044B62"/>
    <w:lvl w:ilvl="0" w:tplc="04160017">
      <w:start w:val="1"/>
      <w:numFmt w:val="lowerLetter"/>
      <w:lvlText w:val="%1)"/>
      <w:lvlJc w:val="left"/>
      <w:pPr>
        <w:ind w:left="426" w:hanging="360"/>
      </w:p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2FA3B8C"/>
    <w:multiLevelType w:val="hybridMultilevel"/>
    <w:tmpl w:val="E2044B62"/>
    <w:lvl w:ilvl="0" w:tplc="04160017">
      <w:start w:val="1"/>
      <w:numFmt w:val="lowerLetter"/>
      <w:lvlText w:val="%1)"/>
      <w:lvlJc w:val="left"/>
      <w:pPr>
        <w:ind w:left="426" w:hanging="360"/>
      </w:p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44CD2D3C"/>
    <w:multiLevelType w:val="multilevel"/>
    <w:tmpl w:val="6E866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0E0064"/>
    <w:multiLevelType w:val="hybridMultilevel"/>
    <w:tmpl w:val="966666AC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 w15:restartNumberingAfterBreak="0">
    <w:nsid w:val="4C53644D"/>
    <w:multiLevelType w:val="hybridMultilevel"/>
    <w:tmpl w:val="4EF0BB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7C3E"/>
    <w:multiLevelType w:val="hybridMultilevel"/>
    <w:tmpl w:val="685C00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378EC"/>
    <w:multiLevelType w:val="hybridMultilevel"/>
    <w:tmpl w:val="84B2050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10BE8"/>
    <w:multiLevelType w:val="hybridMultilevel"/>
    <w:tmpl w:val="DBE47C02"/>
    <w:lvl w:ilvl="0" w:tplc="FFFFFFFF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576B67E7"/>
    <w:multiLevelType w:val="multilevel"/>
    <w:tmpl w:val="B1883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5D2B1661"/>
    <w:multiLevelType w:val="hybridMultilevel"/>
    <w:tmpl w:val="B50AD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E2E18"/>
    <w:multiLevelType w:val="multilevel"/>
    <w:tmpl w:val="F7064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8" w:hanging="1440"/>
      </w:pPr>
      <w:rPr>
        <w:rFonts w:hint="default"/>
      </w:rPr>
    </w:lvl>
  </w:abstractNum>
  <w:abstractNum w:abstractNumId="20" w15:restartNumberingAfterBreak="0">
    <w:nsid w:val="606F4672"/>
    <w:multiLevelType w:val="multilevel"/>
    <w:tmpl w:val="97EE17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4" w:hanging="1440"/>
      </w:pPr>
      <w:rPr>
        <w:rFonts w:hint="default"/>
      </w:rPr>
    </w:lvl>
  </w:abstractNum>
  <w:abstractNum w:abstractNumId="21" w15:restartNumberingAfterBreak="0">
    <w:nsid w:val="60A863E3"/>
    <w:multiLevelType w:val="hybridMultilevel"/>
    <w:tmpl w:val="3F40EF1E"/>
    <w:lvl w:ilvl="0" w:tplc="ED7085D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31077"/>
    <w:multiLevelType w:val="hybridMultilevel"/>
    <w:tmpl w:val="D8E0B96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9E3"/>
    <w:multiLevelType w:val="multilevel"/>
    <w:tmpl w:val="92C4F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323E45"/>
    <w:multiLevelType w:val="hybridMultilevel"/>
    <w:tmpl w:val="5128DED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9076167"/>
    <w:multiLevelType w:val="hybridMultilevel"/>
    <w:tmpl w:val="449EC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809F4"/>
    <w:multiLevelType w:val="multilevel"/>
    <w:tmpl w:val="DBDE5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6"/>
  </w:num>
  <w:num w:numId="5">
    <w:abstractNumId w:val="17"/>
  </w:num>
  <w:num w:numId="6">
    <w:abstractNumId w:val="24"/>
  </w:num>
  <w:num w:numId="7">
    <w:abstractNumId w:val="12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20"/>
  </w:num>
  <w:num w:numId="13">
    <w:abstractNumId w:val="19"/>
  </w:num>
  <w:num w:numId="14">
    <w:abstractNumId w:val="18"/>
  </w:num>
  <w:num w:numId="15">
    <w:abstractNumId w:val="26"/>
    <w:lvlOverride w:ilvl="0">
      <w:startOverride w:val="1"/>
    </w:lvlOverride>
  </w:num>
  <w:num w:numId="16">
    <w:abstractNumId w:val="23"/>
  </w:num>
  <w:num w:numId="17">
    <w:abstractNumId w:val="11"/>
  </w:num>
  <w:num w:numId="18">
    <w:abstractNumId w:val="1"/>
  </w:num>
  <w:num w:numId="19">
    <w:abstractNumId w:val="22"/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2"/>
  </w:num>
  <w:num w:numId="22">
    <w:abstractNumId w:val="6"/>
  </w:num>
  <w:num w:numId="23">
    <w:abstractNumId w:val="5"/>
  </w:num>
  <w:num w:numId="24">
    <w:abstractNumId w:val="7"/>
  </w:num>
  <w:num w:numId="25">
    <w:abstractNumId w:val="13"/>
  </w:num>
  <w:num w:numId="26">
    <w:abstractNumId w:val="21"/>
  </w:num>
  <w:num w:numId="27">
    <w:abstractNumId w:val="25"/>
  </w:num>
  <w:num w:numId="28">
    <w:abstractNumId w:val="8"/>
  </w:num>
  <w:num w:numId="29">
    <w:abstractNumId w:val="26"/>
    <w:lvlOverride w:ilvl="0">
      <w:startOverride w:val="6"/>
    </w:lvlOverride>
  </w:num>
  <w:num w:numId="30">
    <w:abstractNumId w:val="15"/>
  </w:num>
  <w:num w:numId="31">
    <w:abstractNumId w:val="14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C2"/>
    <w:rsid w:val="0000141C"/>
    <w:rsid w:val="00004949"/>
    <w:rsid w:val="000051CB"/>
    <w:rsid w:val="000128D9"/>
    <w:rsid w:val="000136B4"/>
    <w:rsid w:val="00015DFE"/>
    <w:rsid w:val="00021F5E"/>
    <w:rsid w:val="00027187"/>
    <w:rsid w:val="00030001"/>
    <w:rsid w:val="0003461A"/>
    <w:rsid w:val="000358FA"/>
    <w:rsid w:val="00042148"/>
    <w:rsid w:val="000430C2"/>
    <w:rsid w:val="000503CF"/>
    <w:rsid w:val="000516F8"/>
    <w:rsid w:val="0005214C"/>
    <w:rsid w:val="00052A39"/>
    <w:rsid w:val="000575C0"/>
    <w:rsid w:val="00057F66"/>
    <w:rsid w:val="00065ADA"/>
    <w:rsid w:val="000661EF"/>
    <w:rsid w:val="00067387"/>
    <w:rsid w:val="0007547E"/>
    <w:rsid w:val="00077C9A"/>
    <w:rsid w:val="00081206"/>
    <w:rsid w:val="00083950"/>
    <w:rsid w:val="00083A72"/>
    <w:rsid w:val="00084110"/>
    <w:rsid w:val="00085E53"/>
    <w:rsid w:val="000864AE"/>
    <w:rsid w:val="0009062D"/>
    <w:rsid w:val="00094D64"/>
    <w:rsid w:val="00095660"/>
    <w:rsid w:val="00095B40"/>
    <w:rsid w:val="00097D73"/>
    <w:rsid w:val="000A1586"/>
    <w:rsid w:val="000A35F8"/>
    <w:rsid w:val="000A498D"/>
    <w:rsid w:val="000A4A99"/>
    <w:rsid w:val="000A7016"/>
    <w:rsid w:val="000B0AF6"/>
    <w:rsid w:val="000B2D1E"/>
    <w:rsid w:val="000B2DAE"/>
    <w:rsid w:val="000B4F77"/>
    <w:rsid w:val="000B57A0"/>
    <w:rsid w:val="000B79AF"/>
    <w:rsid w:val="000C1010"/>
    <w:rsid w:val="000C1A3F"/>
    <w:rsid w:val="000C2C9A"/>
    <w:rsid w:val="000C4A73"/>
    <w:rsid w:val="000C65F6"/>
    <w:rsid w:val="000D4A01"/>
    <w:rsid w:val="000D6319"/>
    <w:rsid w:val="000E021A"/>
    <w:rsid w:val="000E187A"/>
    <w:rsid w:val="000E1B80"/>
    <w:rsid w:val="000E2C14"/>
    <w:rsid w:val="000E48D3"/>
    <w:rsid w:val="000F3779"/>
    <w:rsid w:val="000F402A"/>
    <w:rsid w:val="00100BE6"/>
    <w:rsid w:val="00100C84"/>
    <w:rsid w:val="00102AE1"/>
    <w:rsid w:val="00106253"/>
    <w:rsid w:val="00110FD4"/>
    <w:rsid w:val="00115E69"/>
    <w:rsid w:val="00117BBC"/>
    <w:rsid w:val="00121472"/>
    <w:rsid w:val="00123701"/>
    <w:rsid w:val="001264CB"/>
    <w:rsid w:val="00130429"/>
    <w:rsid w:val="0013059B"/>
    <w:rsid w:val="00130DBB"/>
    <w:rsid w:val="001330C2"/>
    <w:rsid w:val="00133E7A"/>
    <w:rsid w:val="001373D8"/>
    <w:rsid w:val="001468C5"/>
    <w:rsid w:val="00150FD1"/>
    <w:rsid w:val="00156765"/>
    <w:rsid w:val="00161C8A"/>
    <w:rsid w:val="001707F9"/>
    <w:rsid w:val="00171DF4"/>
    <w:rsid w:val="0017428D"/>
    <w:rsid w:val="00180BA9"/>
    <w:rsid w:val="001815E0"/>
    <w:rsid w:val="0018252A"/>
    <w:rsid w:val="00184DD3"/>
    <w:rsid w:val="00194655"/>
    <w:rsid w:val="001963A4"/>
    <w:rsid w:val="00197015"/>
    <w:rsid w:val="001976F1"/>
    <w:rsid w:val="001A05F3"/>
    <w:rsid w:val="001A118E"/>
    <w:rsid w:val="001A2B62"/>
    <w:rsid w:val="001C2994"/>
    <w:rsid w:val="001C3042"/>
    <w:rsid w:val="001C502A"/>
    <w:rsid w:val="001D051D"/>
    <w:rsid w:val="001D056C"/>
    <w:rsid w:val="001D141D"/>
    <w:rsid w:val="001D3487"/>
    <w:rsid w:val="001D51D0"/>
    <w:rsid w:val="001E0780"/>
    <w:rsid w:val="001E3B3E"/>
    <w:rsid w:val="001E4A44"/>
    <w:rsid w:val="001E56B6"/>
    <w:rsid w:val="001E6AE5"/>
    <w:rsid w:val="001F075F"/>
    <w:rsid w:val="001F314E"/>
    <w:rsid w:val="00202916"/>
    <w:rsid w:val="00204CCA"/>
    <w:rsid w:val="00205D6C"/>
    <w:rsid w:val="00212767"/>
    <w:rsid w:val="00215253"/>
    <w:rsid w:val="00215B32"/>
    <w:rsid w:val="00216AA9"/>
    <w:rsid w:val="0023030C"/>
    <w:rsid w:val="002323A9"/>
    <w:rsid w:val="002341DD"/>
    <w:rsid w:val="0024516E"/>
    <w:rsid w:val="00246D5F"/>
    <w:rsid w:val="00255401"/>
    <w:rsid w:val="00255BE9"/>
    <w:rsid w:val="00260226"/>
    <w:rsid w:val="00260F1C"/>
    <w:rsid w:val="002669E5"/>
    <w:rsid w:val="00266E93"/>
    <w:rsid w:val="00275EAC"/>
    <w:rsid w:val="0027688C"/>
    <w:rsid w:val="002810AF"/>
    <w:rsid w:val="0028119B"/>
    <w:rsid w:val="002837E9"/>
    <w:rsid w:val="00284302"/>
    <w:rsid w:val="002843A0"/>
    <w:rsid w:val="002857B5"/>
    <w:rsid w:val="002860E2"/>
    <w:rsid w:val="0028780E"/>
    <w:rsid w:val="00294560"/>
    <w:rsid w:val="002952DD"/>
    <w:rsid w:val="00297766"/>
    <w:rsid w:val="002A5E73"/>
    <w:rsid w:val="002A653F"/>
    <w:rsid w:val="002B21F5"/>
    <w:rsid w:val="002B48D1"/>
    <w:rsid w:val="002B5BA9"/>
    <w:rsid w:val="002B79A4"/>
    <w:rsid w:val="002B7AA0"/>
    <w:rsid w:val="002C3323"/>
    <w:rsid w:val="002C443D"/>
    <w:rsid w:val="002D0138"/>
    <w:rsid w:val="002D0C76"/>
    <w:rsid w:val="002D2897"/>
    <w:rsid w:val="002D52B4"/>
    <w:rsid w:val="002D699A"/>
    <w:rsid w:val="002E09A5"/>
    <w:rsid w:val="002E3CD7"/>
    <w:rsid w:val="002E5E5C"/>
    <w:rsid w:val="002E7CB5"/>
    <w:rsid w:val="002F6F9B"/>
    <w:rsid w:val="00300702"/>
    <w:rsid w:val="003022DF"/>
    <w:rsid w:val="00303256"/>
    <w:rsid w:val="003037CF"/>
    <w:rsid w:val="003054DF"/>
    <w:rsid w:val="00305727"/>
    <w:rsid w:val="0031076C"/>
    <w:rsid w:val="00311CD4"/>
    <w:rsid w:val="0031665C"/>
    <w:rsid w:val="00321531"/>
    <w:rsid w:val="003235CA"/>
    <w:rsid w:val="0032415C"/>
    <w:rsid w:val="00326E1D"/>
    <w:rsid w:val="00331A04"/>
    <w:rsid w:val="00332C9F"/>
    <w:rsid w:val="00340372"/>
    <w:rsid w:val="00342930"/>
    <w:rsid w:val="00344F90"/>
    <w:rsid w:val="003474A0"/>
    <w:rsid w:val="00351726"/>
    <w:rsid w:val="00353174"/>
    <w:rsid w:val="003546C5"/>
    <w:rsid w:val="0036107F"/>
    <w:rsid w:val="0036113A"/>
    <w:rsid w:val="00363B51"/>
    <w:rsid w:val="0037109B"/>
    <w:rsid w:val="0037349F"/>
    <w:rsid w:val="00381A96"/>
    <w:rsid w:val="00381D2E"/>
    <w:rsid w:val="00386A62"/>
    <w:rsid w:val="00392F58"/>
    <w:rsid w:val="00393F00"/>
    <w:rsid w:val="003A29B9"/>
    <w:rsid w:val="003A2F4F"/>
    <w:rsid w:val="003A755D"/>
    <w:rsid w:val="003B0D34"/>
    <w:rsid w:val="003B2934"/>
    <w:rsid w:val="003B2DAD"/>
    <w:rsid w:val="003C1B91"/>
    <w:rsid w:val="003C6657"/>
    <w:rsid w:val="003D0DBB"/>
    <w:rsid w:val="003D1162"/>
    <w:rsid w:val="003D198B"/>
    <w:rsid w:val="003E4BFD"/>
    <w:rsid w:val="003E6B68"/>
    <w:rsid w:val="003F2666"/>
    <w:rsid w:val="003F4109"/>
    <w:rsid w:val="0040022F"/>
    <w:rsid w:val="00400451"/>
    <w:rsid w:val="00404031"/>
    <w:rsid w:val="004051DB"/>
    <w:rsid w:val="00410F16"/>
    <w:rsid w:val="004114DF"/>
    <w:rsid w:val="00412FCF"/>
    <w:rsid w:val="00414232"/>
    <w:rsid w:val="00414990"/>
    <w:rsid w:val="00422011"/>
    <w:rsid w:val="004265DF"/>
    <w:rsid w:val="004276E3"/>
    <w:rsid w:val="0043121E"/>
    <w:rsid w:val="00431F41"/>
    <w:rsid w:val="00433C0A"/>
    <w:rsid w:val="00433ECD"/>
    <w:rsid w:val="004556B8"/>
    <w:rsid w:val="004602FF"/>
    <w:rsid w:val="00462C82"/>
    <w:rsid w:val="0047029D"/>
    <w:rsid w:val="00472662"/>
    <w:rsid w:val="00477E9A"/>
    <w:rsid w:val="00480370"/>
    <w:rsid w:val="00480862"/>
    <w:rsid w:val="0048373F"/>
    <w:rsid w:val="0048399B"/>
    <w:rsid w:val="00485A0D"/>
    <w:rsid w:val="00485D6B"/>
    <w:rsid w:val="00486E77"/>
    <w:rsid w:val="004905BA"/>
    <w:rsid w:val="004A06F7"/>
    <w:rsid w:val="004A1C41"/>
    <w:rsid w:val="004A2B86"/>
    <w:rsid w:val="004B1579"/>
    <w:rsid w:val="004B30DB"/>
    <w:rsid w:val="004B5B36"/>
    <w:rsid w:val="004B664C"/>
    <w:rsid w:val="004C0222"/>
    <w:rsid w:val="004C048E"/>
    <w:rsid w:val="004C1E67"/>
    <w:rsid w:val="004C25A9"/>
    <w:rsid w:val="004C33FB"/>
    <w:rsid w:val="004D31A8"/>
    <w:rsid w:val="004D409F"/>
    <w:rsid w:val="004E017F"/>
    <w:rsid w:val="004F5A9B"/>
    <w:rsid w:val="004F6620"/>
    <w:rsid w:val="005006E2"/>
    <w:rsid w:val="00502255"/>
    <w:rsid w:val="005035AF"/>
    <w:rsid w:val="0050398F"/>
    <w:rsid w:val="005067D6"/>
    <w:rsid w:val="00510F0F"/>
    <w:rsid w:val="00517E17"/>
    <w:rsid w:val="00517E2E"/>
    <w:rsid w:val="0052113B"/>
    <w:rsid w:val="0052117B"/>
    <w:rsid w:val="00522941"/>
    <w:rsid w:val="00523332"/>
    <w:rsid w:val="00525A7F"/>
    <w:rsid w:val="00532424"/>
    <w:rsid w:val="00546ED8"/>
    <w:rsid w:val="0055279B"/>
    <w:rsid w:val="00560EF1"/>
    <w:rsid w:val="0056205B"/>
    <w:rsid w:val="005701E9"/>
    <w:rsid w:val="005732C8"/>
    <w:rsid w:val="00573C13"/>
    <w:rsid w:val="00575EF0"/>
    <w:rsid w:val="005834AA"/>
    <w:rsid w:val="00590DC2"/>
    <w:rsid w:val="00592424"/>
    <w:rsid w:val="0059462D"/>
    <w:rsid w:val="005A516A"/>
    <w:rsid w:val="005A569D"/>
    <w:rsid w:val="005A6BB7"/>
    <w:rsid w:val="005B1D7F"/>
    <w:rsid w:val="005B253D"/>
    <w:rsid w:val="005C1AA5"/>
    <w:rsid w:val="005D0B74"/>
    <w:rsid w:val="005D17CC"/>
    <w:rsid w:val="005D25E8"/>
    <w:rsid w:val="005D429F"/>
    <w:rsid w:val="005D714E"/>
    <w:rsid w:val="005E06AA"/>
    <w:rsid w:val="005F09E8"/>
    <w:rsid w:val="005F34D1"/>
    <w:rsid w:val="005F4DFC"/>
    <w:rsid w:val="00600FB7"/>
    <w:rsid w:val="00602CA1"/>
    <w:rsid w:val="0060440C"/>
    <w:rsid w:val="00612AF7"/>
    <w:rsid w:val="00616008"/>
    <w:rsid w:val="00617ABA"/>
    <w:rsid w:val="00621D19"/>
    <w:rsid w:val="0063029D"/>
    <w:rsid w:val="00641C3E"/>
    <w:rsid w:val="006429CC"/>
    <w:rsid w:val="00644E0D"/>
    <w:rsid w:val="006470DE"/>
    <w:rsid w:val="00650A22"/>
    <w:rsid w:val="006545B5"/>
    <w:rsid w:val="00655675"/>
    <w:rsid w:val="006556F5"/>
    <w:rsid w:val="0065777A"/>
    <w:rsid w:val="00663505"/>
    <w:rsid w:val="00664085"/>
    <w:rsid w:val="006650B3"/>
    <w:rsid w:val="0066560F"/>
    <w:rsid w:val="00666CD7"/>
    <w:rsid w:val="00667057"/>
    <w:rsid w:val="00675CE2"/>
    <w:rsid w:val="00680E31"/>
    <w:rsid w:val="00683104"/>
    <w:rsid w:val="006831EF"/>
    <w:rsid w:val="006867F8"/>
    <w:rsid w:val="00687407"/>
    <w:rsid w:val="006901FD"/>
    <w:rsid w:val="00690337"/>
    <w:rsid w:val="00694857"/>
    <w:rsid w:val="00694E00"/>
    <w:rsid w:val="006A2C26"/>
    <w:rsid w:val="006A704E"/>
    <w:rsid w:val="006B0275"/>
    <w:rsid w:val="006B092B"/>
    <w:rsid w:val="006B1149"/>
    <w:rsid w:val="006B6AD5"/>
    <w:rsid w:val="006C11E7"/>
    <w:rsid w:val="006C5F3B"/>
    <w:rsid w:val="006C62B5"/>
    <w:rsid w:val="006C63B6"/>
    <w:rsid w:val="006D2C08"/>
    <w:rsid w:val="006D684C"/>
    <w:rsid w:val="006E4889"/>
    <w:rsid w:val="006E6D6F"/>
    <w:rsid w:val="006F4ACB"/>
    <w:rsid w:val="006F5F18"/>
    <w:rsid w:val="006F61FA"/>
    <w:rsid w:val="006F7E46"/>
    <w:rsid w:val="0070780A"/>
    <w:rsid w:val="00712BDA"/>
    <w:rsid w:val="00712C46"/>
    <w:rsid w:val="007132AC"/>
    <w:rsid w:val="00714D92"/>
    <w:rsid w:val="00715788"/>
    <w:rsid w:val="00716CBE"/>
    <w:rsid w:val="00717E78"/>
    <w:rsid w:val="00724321"/>
    <w:rsid w:val="007327C7"/>
    <w:rsid w:val="00736BE1"/>
    <w:rsid w:val="00742A95"/>
    <w:rsid w:val="00742F7B"/>
    <w:rsid w:val="0075033C"/>
    <w:rsid w:val="0075282A"/>
    <w:rsid w:val="00755AAC"/>
    <w:rsid w:val="00755B66"/>
    <w:rsid w:val="00772FC1"/>
    <w:rsid w:val="00776BCF"/>
    <w:rsid w:val="00776EC5"/>
    <w:rsid w:val="0078032D"/>
    <w:rsid w:val="00780575"/>
    <w:rsid w:val="00785ED1"/>
    <w:rsid w:val="007908A7"/>
    <w:rsid w:val="00794137"/>
    <w:rsid w:val="007950C5"/>
    <w:rsid w:val="00796BC1"/>
    <w:rsid w:val="007A1905"/>
    <w:rsid w:val="007A2F26"/>
    <w:rsid w:val="007A378E"/>
    <w:rsid w:val="007A3E0D"/>
    <w:rsid w:val="007A51F4"/>
    <w:rsid w:val="007A7068"/>
    <w:rsid w:val="007B6473"/>
    <w:rsid w:val="007C0356"/>
    <w:rsid w:val="007C07CF"/>
    <w:rsid w:val="007C2898"/>
    <w:rsid w:val="007C5AF3"/>
    <w:rsid w:val="007D4421"/>
    <w:rsid w:val="007D6269"/>
    <w:rsid w:val="007E09F7"/>
    <w:rsid w:val="007E4532"/>
    <w:rsid w:val="007E553B"/>
    <w:rsid w:val="007E65A9"/>
    <w:rsid w:val="007F5D09"/>
    <w:rsid w:val="007F7EE0"/>
    <w:rsid w:val="0080305F"/>
    <w:rsid w:val="00803395"/>
    <w:rsid w:val="008037BF"/>
    <w:rsid w:val="0081087D"/>
    <w:rsid w:val="008116F7"/>
    <w:rsid w:val="008121FB"/>
    <w:rsid w:val="00832277"/>
    <w:rsid w:val="00832901"/>
    <w:rsid w:val="00833932"/>
    <w:rsid w:val="00833EFC"/>
    <w:rsid w:val="00834DEE"/>
    <w:rsid w:val="008355AA"/>
    <w:rsid w:val="00840B5B"/>
    <w:rsid w:val="00852C4C"/>
    <w:rsid w:val="00861282"/>
    <w:rsid w:val="008670F4"/>
    <w:rsid w:val="00870415"/>
    <w:rsid w:val="008704DF"/>
    <w:rsid w:val="0087085D"/>
    <w:rsid w:val="00874D54"/>
    <w:rsid w:val="0087566D"/>
    <w:rsid w:val="008836CB"/>
    <w:rsid w:val="008903BF"/>
    <w:rsid w:val="00892DE0"/>
    <w:rsid w:val="008A0EA1"/>
    <w:rsid w:val="008A2A2C"/>
    <w:rsid w:val="008A4A5F"/>
    <w:rsid w:val="008A58C0"/>
    <w:rsid w:val="008A7A97"/>
    <w:rsid w:val="008C7D36"/>
    <w:rsid w:val="008D3431"/>
    <w:rsid w:val="008D4136"/>
    <w:rsid w:val="008E1373"/>
    <w:rsid w:val="008F122B"/>
    <w:rsid w:val="008F1B3E"/>
    <w:rsid w:val="008F3998"/>
    <w:rsid w:val="008F5636"/>
    <w:rsid w:val="008F6810"/>
    <w:rsid w:val="008F7134"/>
    <w:rsid w:val="00900AC2"/>
    <w:rsid w:val="00902AF4"/>
    <w:rsid w:val="00903853"/>
    <w:rsid w:val="009049C5"/>
    <w:rsid w:val="00906CFF"/>
    <w:rsid w:val="009230B6"/>
    <w:rsid w:val="0092405F"/>
    <w:rsid w:val="00924A7A"/>
    <w:rsid w:val="00932367"/>
    <w:rsid w:val="00935C3D"/>
    <w:rsid w:val="00936DB8"/>
    <w:rsid w:val="0094140B"/>
    <w:rsid w:val="00941909"/>
    <w:rsid w:val="00944CAD"/>
    <w:rsid w:val="00945B57"/>
    <w:rsid w:val="009476BA"/>
    <w:rsid w:val="00952381"/>
    <w:rsid w:val="009534B0"/>
    <w:rsid w:val="00953F07"/>
    <w:rsid w:val="00954140"/>
    <w:rsid w:val="00956435"/>
    <w:rsid w:val="00971B1B"/>
    <w:rsid w:val="0097441D"/>
    <w:rsid w:val="00974AA9"/>
    <w:rsid w:val="00981112"/>
    <w:rsid w:val="0098146D"/>
    <w:rsid w:val="00983EDC"/>
    <w:rsid w:val="009876E4"/>
    <w:rsid w:val="009960A1"/>
    <w:rsid w:val="009A4E11"/>
    <w:rsid w:val="009A5471"/>
    <w:rsid w:val="009B304E"/>
    <w:rsid w:val="009B31C2"/>
    <w:rsid w:val="009B3D1D"/>
    <w:rsid w:val="009B4980"/>
    <w:rsid w:val="009B4EEA"/>
    <w:rsid w:val="009C1FA2"/>
    <w:rsid w:val="009C6693"/>
    <w:rsid w:val="009C6E32"/>
    <w:rsid w:val="009D029A"/>
    <w:rsid w:val="009D1DD2"/>
    <w:rsid w:val="009E4001"/>
    <w:rsid w:val="009E5DF2"/>
    <w:rsid w:val="009F074B"/>
    <w:rsid w:val="009F3591"/>
    <w:rsid w:val="009F608D"/>
    <w:rsid w:val="009F75E7"/>
    <w:rsid w:val="00A04121"/>
    <w:rsid w:val="00A05A6E"/>
    <w:rsid w:val="00A07DF6"/>
    <w:rsid w:val="00A1293F"/>
    <w:rsid w:val="00A12E8A"/>
    <w:rsid w:val="00A23ECF"/>
    <w:rsid w:val="00A25F13"/>
    <w:rsid w:val="00A2662A"/>
    <w:rsid w:val="00A328F4"/>
    <w:rsid w:val="00A32A02"/>
    <w:rsid w:val="00A32E72"/>
    <w:rsid w:val="00A3562D"/>
    <w:rsid w:val="00A36BD3"/>
    <w:rsid w:val="00A40105"/>
    <w:rsid w:val="00A41196"/>
    <w:rsid w:val="00A4255B"/>
    <w:rsid w:val="00A45A30"/>
    <w:rsid w:val="00A47807"/>
    <w:rsid w:val="00A52FB3"/>
    <w:rsid w:val="00A55A8B"/>
    <w:rsid w:val="00A60437"/>
    <w:rsid w:val="00A60859"/>
    <w:rsid w:val="00A60A73"/>
    <w:rsid w:val="00A63D87"/>
    <w:rsid w:val="00A63F77"/>
    <w:rsid w:val="00A64C22"/>
    <w:rsid w:val="00A65237"/>
    <w:rsid w:val="00A65C25"/>
    <w:rsid w:val="00A670BC"/>
    <w:rsid w:val="00A67FFC"/>
    <w:rsid w:val="00A7136B"/>
    <w:rsid w:val="00A71AD8"/>
    <w:rsid w:val="00A71B1C"/>
    <w:rsid w:val="00A7395C"/>
    <w:rsid w:val="00A73A81"/>
    <w:rsid w:val="00A74330"/>
    <w:rsid w:val="00A75334"/>
    <w:rsid w:val="00A8408E"/>
    <w:rsid w:val="00A86FC1"/>
    <w:rsid w:val="00A97165"/>
    <w:rsid w:val="00AA118E"/>
    <w:rsid w:val="00AA1B1C"/>
    <w:rsid w:val="00AA5CEA"/>
    <w:rsid w:val="00AB0C61"/>
    <w:rsid w:val="00AB3441"/>
    <w:rsid w:val="00AB4813"/>
    <w:rsid w:val="00AB5CE9"/>
    <w:rsid w:val="00AB7890"/>
    <w:rsid w:val="00AC26D9"/>
    <w:rsid w:val="00AC764D"/>
    <w:rsid w:val="00AD055C"/>
    <w:rsid w:val="00AE3C7A"/>
    <w:rsid w:val="00AE4220"/>
    <w:rsid w:val="00AE43AC"/>
    <w:rsid w:val="00AE4A4C"/>
    <w:rsid w:val="00AF158F"/>
    <w:rsid w:val="00AF29B6"/>
    <w:rsid w:val="00AF4E62"/>
    <w:rsid w:val="00AF505A"/>
    <w:rsid w:val="00B00D42"/>
    <w:rsid w:val="00B10007"/>
    <w:rsid w:val="00B14B4C"/>
    <w:rsid w:val="00B2229B"/>
    <w:rsid w:val="00B23067"/>
    <w:rsid w:val="00B240C7"/>
    <w:rsid w:val="00B26569"/>
    <w:rsid w:val="00B31447"/>
    <w:rsid w:val="00B42BFE"/>
    <w:rsid w:val="00B42CFF"/>
    <w:rsid w:val="00B44899"/>
    <w:rsid w:val="00B507AA"/>
    <w:rsid w:val="00B56FE0"/>
    <w:rsid w:val="00B722A7"/>
    <w:rsid w:val="00B72597"/>
    <w:rsid w:val="00B7268B"/>
    <w:rsid w:val="00B73079"/>
    <w:rsid w:val="00B74AF0"/>
    <w:rsid w:val="00B854BC"/>
    <w:rsid w:val="00B85711"/>
    <w:rsid w:val="00B85D9F"/>
    <w:rsid w:val="00B90F1F"/>
    <w:rsid w:val="00B9286C"/>
    <w:rsid w:val="00B94FA3"/>
    <w:rsid w:val="00B95241"/>
    <w:rsid w:val="00BA124A"/>
    <w:rsid w:val="00BA7640"/>
    <w:rsid w:val="00BB319E"/>
    <w:rsid w:val="00BB39E8"/>
    <w:rsid w:val="00BB7707"/>
    <w:rsid w:val="00BC0B28"/>
    <w:rsid w:val="00BC22B1"/>
    <w:rsid w:val="00BC2916"/>
    <w:rsid w:val="00BC4DDA"/>
    <w:rsid w:val="00BC6790"/>
    <w:rsid w:val="00BC694E"/>
    <w:rsid w:val="00BD3BC3"/>
    <w:rsid w:val="00BD51D1"/>
    <w:rsid w:val="00BD5AE5"/>
    <w:rsid w:val="00BD5AF7"/>
    <w:rsid w:val="00BE14B8"/>
    <w:rsid w:val="00BE199B"/>
    <w:rsid w:val="00BE31DA"/>
    <w:rsid w:val="00BE45BA"/>
    <w:rsid w:val="00BE4B96"/>
    <w:rsid w:val="00BF1673"/>
    <w:rsid w:val="00BF4155"/>
    <w:rsid w:val="00C004EE"/>
    <w:rsid w:val="00C057EB"/>
    <w:rsid w:val="00C12192"/>
    <w:rsid w:val="00C12A1C"/>
    <w:rsid w:val="00C16A0A"/>
    <w:rsid w:val="00C1778C"/>
    <w:rsid w:val="00C22C86"/>
    <w:rsid w:val="00C22D22"/>
    <w:rsid w:val="00C32724"/>
    <w:rsid w:val="00C3540E"/>
    <w:rsid w:val="00C37FA1"/>
    <w:rsid w:val="00C40947"/>
    <w:rsid w:val="00C41556"/>
    <w:rsid w:val="00C42CE3"/>
    <w:rsid w:val="00C46897"/>
    <w:rsid w:val="00C46F7E"/>
    <w:rsid w:val="00C56FBC"/>
    <w:rsid w:val="00C734EF"/>
    <w:rsid w:val="00C75C6A"/>
    <w:rsid w:val="00C82599"/>
    <w:rsid w:val="00C95D4D"/>
    <w:rsid w:val="00CA21FC"/>
    <w:rsid w:val="00CA7FCD"/>
    <w:rsid w:val="00CB4DEB"/>
    <w:rsid w:val="00CB67C5"/>
    <w:rsid w:val="00CC01F1"/>
    <w:rsid w:val="00CC4E70"/>
    <w:rsid w:val="00CC601B"/>
    <w:rsid w:val="00CC6CFB"/>
    <w:rsid w:val="00CC781B"/>
    <w:rsid w:val="00CD0DE1"/>
    <w:rsid w:val="00CD7D9E"/>
    <w:rsid w:val="00CF0BB5"/>
    <w:rsid w:val="00CF45CD"/>
    <w:rsid w:val="00CF569E"/>
    <w:rsid w:val="00CF6C8F"/>
    <w:rsid w:val="00D00EF4"/>
    <w:rsid w:val="00D115EE"/>
    <w:rsid w:val="00D13D7D"/>
    <w:rsid w:val="00D14937"/>
    <w:rsid w:val="00D2166A"/>
    <w:rsid w:val="00D2535A"/>
    <w:rsid w:val="00D260FE"/>
    <w:rsid w:val="00D2777F"/>
    <w:rsid w:val="00D27BFD"/>
    <w:rsid w:val="00D27D64"/>
    <w:rsid w:val="00D31865"/>
    <w:rsid w:val="00D32C0D"/>
    <w:rsid w:val="00D334AD"/>
    <w:rsid w:val="00D3380A"/>
    <w:rsid w:val="00D4133C"/>
    <w:rsid w:val="00D44932"/>
    <w:rsid w:val="00D46446"/>
    <w:rsid w:val="00D53B0A"/>
    <w:rsid w:val="00D6068D"/>
    <w:rsid w:val="00D62564"/>
    <w:rsid w:val="00D65FD7"/>
    <w:rsid w:val="00D70E79"/>
    <w:rsid w:val="00D752CF"/>
    <w:rsid w:val="00D75A05"/>
    <w:rsid w:val="00D77405"/>
    <w:rsid w:val="00D7767C"/>
    <w:rsid w:val="00D85256"/>
    <w:rsid w:val="00D92D3B"/>
    <w:rsid w:val="00D96CAA"/>
    <w:rsid w:val="00D97F31"/>
    <w:rsid w:val="00DA04C3"/>
    <w:rsid w:val="00DA4038"/>
    <w:rsid w:val="00DA5AB9"/>
    <w:rsid w:val="00DA6213"/>
    <w:rsid w:val="00DB38C6"/>
    <w:rsid w:val="00DB3A48"/>
    <w:rsid w:val="00DB51D5"/>
    <w:rsid w:val="00DB706E"/>
    <w:rsid w:val="00DC0779"/>
    <w:rsid w:val="00DC0C69"/>
    <w:rsid w:val="00DC27BA"/>
    <w:rsid w:val="00DC4225"/>
    <w:rsid w:val="00DD1600"/>
    <w:rsid w:val="00DD487C"/>
    <w:rsid w:val="00DD4ECF"/>
    <w:rsid w:val="00DD5DA1"/>
    <w:rsid w:val="00DD6ECD"/>
    <w:rsid w:val="00DD7153"/>
    <w:rsid w:val="00DE2F12"/>
    <w:rsid w:val="00DE4E67"/>
    <w:rsid w:val="00DE7612"/>
    <w:rsid w:val="00DE7BAC"/>
    <w:rsid w:val="00DF03B3"/>
    <w:rsid w:val="00DF0E97"/>
    <w:rsid w:val="00DF2B79"/>
    <w:rsid w:val="00DF4D0F"/>
    <w:rsid w:val="00DF5E6F"/>
    <w:rsid w:val="00DF761E"/>
    <w:rsid w:val="00E014E0"/>
    <w:rsid w:val="00E02045"/>
    <w:rsid w:val="00E02516"/>
    <w:rsid w:val="00E043A2"/>
    <w:rsid w:val="00E06335"/>
    <w:rsid w:val="00E07E17"/>
    <w:rsid w:val="00E12D80"/>
    <w:rsid w:val="00E12E6C"/>
    <w:rsid w:val="00E1313D"/>
    <w:rsid w:val="00E1337B"/>
    <w:rsid w:val="00E138A2"/>
    <w:rsid w:val="00E145A9"/>
    <w:rsid w:val="00E14C8A"/>
    <w:rsid w:val="00E16129"/>
    <w:rsid w:val="00E17051"/>
    <w:rsid w:val="00E249A2"/>
    <w:rsid w:val="00E2514B"/>
    <w:rsid w:val="00E25F60"/>
    <w:rsid w:val="00E3003A"/>
    <w:rsid w:val="00E31617"/>
    <w:rsid w:val="00E3546F"/>
    <w:rsid w:val="00E410E3"/>
    <w:rsid w:val="00E41D3C"/>
    <w:rsid w:val="00E4333C"/>
    <w:rsid w:val="00E536E3"/>
    <w:rsid w:val="00E54239"/>
    <w:rsid w:val="00E55B7C"/>
    <w:rsid w:val="00E627D5"/>
    <w:rsid w:val="00E63EA1"/>
    <w:rsid w:val="00E66D03"/>
    <w:rsid w:val="00E72519"/>
    <w:rsid w:val="00E72E91"/>
    <w:rsid w:val="00E82D03"/>
    <w:rsid w:val="00E8566D"/>
    <w:rsid w:val="00E92627"/>
    <w:rsid w:val="00E934AB"/>
    <w:rsid w:val="00E93616"/>
    <w:rsid w:val="00E93A17"/>
    <w:rsid w:val="00EA308E"/>
    <w:rsid w:val="00EA44DB"/>
    <w:rsid w:val="00EA58D3"/>
    <w:rsid w:val="00EA65B4"/>
    <w:rsid w:val="00EA7D86"/>
    <w:rsid w:val="00EB665B"/>
    <w:rsid w:val="00EB675D"/>
    <w:rsid w:val="00EB6EA0"/>
    <w:rsid w:val="00EC015A"/>
    <w:rsid w:val="00EC173D"/>
    <w:rsid w:val="00EC3E5B"/>
    <w:rsid w:val="00EC3E81"/>
    <w:rsid w:val="00EC67F8"/>
    <w:rsid w:val="00EC6A64"/>
    <w:rsid w:val="00EC7121"/>
    <w:rsid w:val="00EC72A5"/>
    <w:rsid w:val="00ED030E"/>
    <w:rsid w:val="00ED35B9"/>
    <w:rsid w:val="00ED7BE7"/>
    <w:rsid w:val="00EE4BAF"/>
    <w:rsid w:val="00EE7618"/>
    <w:rsid w:val="00EE7F33"/>
    <w:rsid w:val="00EF1137"/>
    <w:rsid w:val="00EF601D"/>
    <w:rsid w:val="00F060EC"/>
    <w:rsid w:val="00F11EFC"/>
    <w:rsid w:val="00F13598"/>
    <w:rsid w:val="00F15D19"/>
    <w:rsid w:val="00F20FA2"/>
    <w:rsid w:val="00F235EF"/>
    <w:rsid w:val="00F273E7"/>
    <w:rsid w:val="00F2778F"/>
    <w:rsid w:val="00F315B3"/>
    <w:rsid w:val="00F34482"/>
    <w:rsid w:val="00F36686"/>
    <w:rsid w:val="00F36E19"/>
    <w:rsid w:val="00F415C1"/>
    <w:rsid w:val="00F42876"/>
    <w:rsid w:val="00F50203"/>
    <w:rsid w:val="00F51576"/>
    <w:rsid w:val="00F517CC"/>
    <w:rsid w:val="00F534DE"/>
    <w:rsid w:val="00F537E9"/>
    <w:rsid w:val="00F5515D"/>
    <w:rsid w:val="00F55CC6"/>
    <w:rsid w:val="00F57794"/>
    <w:rsid w:val="00F57A6C"/>
    <w:rsid w:val="00F63D76"/>
    <w:rsid w:val="00F6758C"/>
    <w:rsid w:val="00F73952"/>
    <w:rsid w:val="00F76626"/>
    <w:rsid w:val="00F77162"/>
    <w:rsid w:val="00F80690"/>
    <w:rsid w:val="00F81E55"/>
    <w:rsid w:val="00F82909"/>
    <w:rsid w:val="00F91F3E"/>
    <w:rsid w:val="00F93914"/>
    <w:rsid w:val="00F94E84"/>
    <w:rsid w:val="00F9544A"/>
    <w:rsid w:val="00FA03CB"/>
    <w:rsid w:val="00FA6550"/>
    <w:rsid w:val="00FA6A64"/>
    <w:rsid w:val="00FA72CB"/>
    <w:rsid w:val="00FB0461"/>
    <w:rsid w:val="00FB05B3"/>
    <w:rsid w:val="00FB151D"/>
    <w:rsid w:val="00FB4724"/>
    <w:rsid w:val="00FB4D90"/>
    <w:rsid w:val="00FB5EF5"/>
    <w:rsid w:val="00FC3288"/>
    <w:rsid w:val="00FD1E34"/>
    <w:rsid w:val="00FE12B1"/>
    <w:rsid w:val="00FF0BBD"/>
    <w:rsid w:val="00FF19D2"/>
    <w:rsid w:val="00FF265D"/>
    <w:rsid w:val="00FF349B"/>
    <w:rsid w:val="00FF4977"/>
    <w:rsid w:val="00FF5EE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3294F1"/>
  <w15:docId w15:val="{3CEB79B8-9F6A-4770-9D77-6371690C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6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B4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811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B4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28119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F31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15B3"/>
  </w:style>
  <w:style w:type="paragraph" w:styleId="Rodap">
    <w:name w:val="footer"/>
    <w:basedOn w:val="Normal"/>
    <w:link w:val="RodapChar"/>
    <w:unhideWhenUsed/>
    <w:rsid w:val="00F31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15B3"/>
  </w:style>
  <w:style w:type="paragraph" w:styleId="PargrafodaLista">
    <w:name w:val="List Paragraph"/>
    <w:basedOn w:val="Normal"/>
    <w:uiPriority w:val="34"/>
    <w:qFormat/>
    <w:rsid w:val="00F315B3"/>
    <w:pPr>
      <w:ind w:left="720"/>
      <w:contextualSpacing/>
    </w:pPr>
  </w:style>
  <w:style w:type="paragraph" w:styleId="SemEspaamento">
    <w:name w:val="No Spacing"/>
    <w:uiPriority w:val="1"/>
    <w:qFormat/>
    <w:rsid w:val="00F8290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C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DF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F0E97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665B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EB665B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F1B3E"/>
    <w:pPr>
      <w:spacing w:after="100"/>
      <w:ind w:left="720" w:hanging="360"/>
      <w:jc w:val="both"/>
    </w:pPr>
    <w:rPr>
      <w:rFonts w:ascii="Times New Roman" w:eastAsiaTheme="minorEastAsia" w:hAnsi="Times New Roman" w:cs="Times New Roman"/>
      <w:b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B665B"/>
    <w:pPr>
      <w:spacing w:after="100"/>
      <w:ind w:left="1806" w:hanging="720"/>
    </w:pPr>
    <w:rPr>
      <w:rFonts w:eastAsiaTheme="minorEastAsia"/>
      <w:lang w:eastAsia="pt-BR"/>
    </w:rPr>
  </w:style>
  <w:style w:type="paragraph" w:customStyle="1" w:styleId="xl23">
    <w:name w:val="xl23"/>
    <w:basedOn w:val="Normal"/>
    <w:rsid w:val="00B74AF0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5567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D6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6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63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319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480370"/>
  </w:style>
  <w:style w:type="paragraph" w:styleId="Corpodetexto">
    <w:name w:val="Body Text"/>
    <w:basedOn w:val="Normal"/>
    <w:link w:val="CorpodetextoChar"/>
    <w:rsid w:val="00F63D76"/>
    <w:pPr>
      <w:tabs>
        <w:tab w:val="left" w:pos="269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D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63D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63D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F63D7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3D76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F63D7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6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6113A"/>
  </w:style>
  <w:style w:type="character" w:styleId="HiperlinkVisitado">
    <w:name w:val="FollowedHyperlink"/>
    <w:basedOn w:val="Fontepargpadro"/>
    <w:uiPriority w:val="99"/>
    <w:semiHidden/>
    <w:unhideWhenUsed/>
    <w:rsid w:val="00F11EFC"/>
    <w:rPr>
      <w:color w:val="954F72"/>
      <w:u w:val="single"/>
    </w:rPr>
  </w:style>
  <w:style w:type="paragraph" w:customStyle="1" w:styleId="xl66">
    <w:name w:val="xl66"/>
    <w:basedOn w:val="Normal"/>
    <w:rsid w:val="00F1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F1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F1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1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F11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F11E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F11E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F11EF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F11E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F11E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F11EF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F11EF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F11EFC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A713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4">
    <w:name w:val="xl64"/>
    <w:basedOn w:val="Normal"/>
    <w:rsid w:val="00A713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5">
    <w:name w:val="xl65"/>
    <w:basedOn w:val="Normal"/>
    <w:rsid w:val="00A7136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character" w:customStyle="1" w:styleId="il">
    <w:name w:val="il"/>
    <w:basedOn w:val="Fontepargpadro"/>
    <w:rsid w:val="0085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telteq.wordpress.com/2014/12/23/principio-de-funcionamento-e-tipos-de-fibra-optic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dpr.com.br/upload/catalogo/%7BDD7ACEB7-024F-406D-B585-2C15A150BCE8%7D_BRACADEIRA%20AJUSTAVEL%20PARA%20POST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6.png"/><Relationship Id="rId22" Type="http://schemas.openxmlformats.org/officeDocument/2006/relationships/hyperlink" Target="http://www.inforteltelecom.com.br/?wpsc-product=alca-preformada-para-cabo-optico-8-86mm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8C722-8121-4F7A-B48F-04F0FEB1C3F8}"/>
</file>

<file path=customXml/itemProps2.xml><?xml version="1.0" encoding="utf-8"?>
<ds:datastoreItem xmlns:ds="http://schemas.openxmlformats.org/officeDocument/2006/customXml" ds:itemID="{590841B1-E4C2-41B2-BBEE-492B25E92117}"/>
</file>

<file path=customXml/itemProps3.xml><?xml version="1.0" encoding="utf-8"?>
<ds:datastoreItem xmlns:ds="http://schemas.openxmlformats.org/officeDocument/2006/customXml" ds:itemID="{9C85A2F9-DD01-4AB6-A73A-0863298772DD}"/>
</file>

<file path=customXml/itemProps4.xml><?xml version="1.0" encoding="utf-8"?>
<ds:datastoreItem xmlns:ds="http://schemas.openxmlformats.org/officeDocument/2006/customXml" ds:itemID="{CD60DC80-7871-4244-8644-D9CE65964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3</Pages>
  <Words>2966</Words>
  <Characters>16021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18950</CharactersWithSpaces>
  <SharedDoc>false</SharedDoc>
  <HLinks>
    <vt:vector size="30" baseType="variant">
      <vt:variant>
        <vt:i4>6488111</vt:i4>
      </vt:variant>
      <vt:variant>
        <vt:i4>15</vt:i4>
      </vt:variant>
      <vt:variant>
        <vt:i4>0</vt:i4>
      </vt:variant>
      <vt:variant>
        <vt:i4>5</vt:i4>
      </vt:variant>
      <vt:variant>
        <vt:lpwstr>http://www.inforteltelecom.com.br/?wpsc-product=alca-preformada-para-cabo-optico-8-86mm</vt:lpwstr>
      </vt:variant>
      <vt:variant>
        <vt:lpwstr/>
      </vt:variant>
      <vt:variant>
        <vt:i4>3997736</vt:i4>
      </vt:variant>
      <vt:variant>
        <vt:i4>12</vt:i4>
      </vt:variant>
      <vt:variant>
        <vt:i4>0</vt:i4>
      </vt:variant>
      <vt:variant>
        <vt:i4>5</vt:i4>
      </vt:variant>
      <vt:variant>
        <vt:lpwstr>https://telteq.wordpress.com/2014/12/23/principio-de-funcionamento-e-tipos-de-fibra-optica/</vt:lpwstr>
      </vt:variant>
      <vt:variant>
        <vt:lpwstr/>
      </vt:variant>
      <vt:variant>
        <vt:i4>5242921</vt:i4>
      </vt:variant>
      <vt:variant>
        <vt:i4>9</vt:i4>
      </vt:variant>
      <vt:variant>
        <vt:i4>0</vt:i4>
      </vt:variant>
      <vt:variant>
        <vt:i4>5</vt:i4>
      </vt:variant>
      <vt:variant>
        <vt:lpwstr>http://www.dpr.com.br/upload/catalogo/%7BDD7ACEB7-024F-406D-B585-2C15A150BCE8%7D_BRACADEIRA AJUSTAVEL PARA POSTES.pdf</vt:lpwstr>
      </vt:variant>
      <vt:variant>
        <vt:lpwstr/>
      </vt:variant>
      <vt:variant>
        <vt:i4>1704050</vt:i4>
      </vt:variant>
      <vt:variant>
        <vt:i4>6</vt:i4>
      </vt:variant>
      <vt:variant>
        <vt:i4>0</vt:i4>
      </vt:variant>
      <vt:variant>
        <vt:i4>5</vt:i4>
      </vt:variant>
      <vt:variant>
        <vt:lpwstr>mailto:julianneldr.jl@gmail.com</vt:lpwstr>
      </vt:variant>
      <vt:variant>
        <vt:lpwstr/>
      </vt:variant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mailto:servitpb@hotmail.com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BRUNNA RAPHAELA DE ARAUJO FERNANDES</dc:creator>
  <cp:keywords/>
  <cp:lastModifiedBy>MORGANA AUGUSTA TAVARES DE MACEDO SANTOS</cp:lastModifiedBy>
  <cp:revision>546</cp:revision>
  <cp:lastPrinted>2020-08-28T20:12:00Z</cp:lastPrinted>
  <dcterms:created xsi:type="dcterms:W3CDTF">2017-09-12T16:17:00Z</dcterms:created>
  <dcterms:modified xsi:type="dcterms:W3CDTF">2022-10-06T13:20:00Z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2022-10-06T13:20:45Z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ea30f640-f44f-49d6-bcef-e12d3fdf0719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0x010100B5D0BB5F5259E34FA2DBF61F3A8EE3BC</vt:lpwstr>
  </property>
</Properties>
</file>